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181" w:rsidRDefault="004E6181" w:rsidP="004E6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05442">
        <w:rPr>
          <w:b/>
          <w:noProof/>
          <w:sz w:val="24"/>
        </w:rPr>
        <w:t>R4-2110571</w:t>
      </w:r>
      <w:bookmarkStart w:id="1" w:name="_GoBack"/>
      <w:bookmarkEnd w:id="1"/>
    </w:p>
    <w:p w:rsidR="004E6181" w:rsidRDefault="004E6181" w:rsidP="004E6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p w:rsidR="00C31A46" w:rsidRPr="004E6181" w:rsidRDefault="00C31A46" w:rsidP="00C31A46">
      <w:pPr>
        <w:pStyle w:val="3GPP"/>
        <w:rPr>
          <w:noProof/>
        </w:rPr>
      </w:pPr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Pr="008A26A9">
        <w:rPr>
          <w:rFonts w:ascii="Arial" w:hAnsi="Arial" w:hint="eastAsia"/>
          <w:sz w:val="24"/>
          <w:lang w:val="en-US" w:eastAsia="zh-CN"/>
        </w:rPr>
        <w:t>D</w:t>
      </w:r>
      <w:r w:rsidRPr="008A26A9">
        <w:rPr>
          <w:rFonts w:ascii="Arial" w:hAnsi="Arial"/>
          <w:sz w:val="24"/>
          <w:lang w:val="en-US" w:eastAsia="zh-CN"/>
        </w:rPr>
        <w:t>i</w:t>
      </w:r>
      <w:r>
        <w:rPr>
          <w:rFonts w:ascii="Arial" w:hAnsi="Arial"/>
          <w:sz w:val="24"/>
          <w:lang w:val="en-US" w:eastAsia="zh-CN"/>
        </w:rPr>
        <w:t xml:space="preserve">scussion </w:t>
      </w:r>
      <w:r w:rsidR="001C233C">
        <w:rPr>
          <w:rFonts w:ascii="Arial" w:hAnsi="Arial"/>
          <w:sz w:val="24"/>
          <w:lang w:val="en-US" w:eastAsia="zh-CN"/>
        </w:rPr>
        <w:t>on</w:t>
      </w:r>
      <w:r w:rsidR="0080569F">
        <w:rPr>
          <w:rFonts w:ascii="Arial" w:hAnsi="Arial"/>
          <w:sz w:val="24"/>
          <w:lang w:val="en-US" w:eastAsia="zh-CN"/>
        </w:rPr>
        <w:t xml:space="preserve"> </w:t>
      </w:r>
      <w:r w:rsidR="008B71B0">
        <w:rPr>
          <w:rFonts w:ascii="Arial" w:hAnsi="Arial"/>
          <w:sz w:val="24"/>
          <w:lang w:val="en-US" w:eastAsia="zh-CN"/>
        </w:rPr>
        <w:t>Intel-cell CRS-IM</w:t>
      </w:r>
    </w:p>
    <w:p w:rsidR="00AA6DC1" w:rsidRPr="008524FC" w:rsidRDefault="00AA6DC1" w:rsidP="00AA6DC1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8524FC">
        <w:rPr>
          <w:rStyle w:val="a7"/>
          <w:rFonts w:hint="eastAsia"/>
          <w:lang w:val="fr-FR"/>
        </w:rPr>
        <w:t>Huawei, HiSilicon</w:t>
      </w:r>
    </w:p>
    <w:p w:rsidR="00AA6DC1" w:rsidRPr="008524FC" w:rsidRDefault="00AA6DC1" w:rsidP="00AA6DC1">
      <w:pPr>
        <w:tabs>
          <w:tab w:val="left" w:pos="1985"/>
        </w:tabs>
        <w:rPr>
          <w:rStyle w:val="a7"/>
          <w:lang w:val="pt-BR"/>
        </w:rPr>
      </w:pPr>
      <w:r w:rsidRPr="004E6181">
        <w:rPr>
          <w:rFonts w:ascii="Arial" w:hAnsi="Arial"/>
          <w:b/>
          <w:sz w:val="24"/>
          <w:lang w:val="pt-BR"/>
        </w:rPr>
        <w:t>Agenda item:</w:t>
      </w:r>
      <w:r w:rsidRPr="004E6181">
        <w:rPr>
          <w:rFonts w:ascii="Arial" w:hAnsi="Arial"/>
          <w:sz w:val="24"/>
          <w:lang w:val="pt-BR"/>
        </w:rPr>
        <w:tab/>
      </w:r>
      <w:r w:rsidR="004E6181" w:rsidRPr="004E6181">
        <w:rPr>
          <w:rFonts w:ascii="Arial" w:hAnsi="Arial"/>
          <w:sz w:val="24"/>
          <w:lang w:val="pt-BR"/>
        </w:rPr>
        <w:t>9.11.2.3</w:t>
      </w:r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8524FC">
        <w:rPr>
          <w:rFonts w:ascii="Arial" w:hAnsi="Arial"/>
          <w:b/>
          <w:sz w:val="24"/>
          <w:lang w:val="pt-BR"/>
        </w:rPr>
        <w:t>Document for:</w:t>
      </w:r>
      <w:r w:rsidRPr="008524FC">
        <w:rPr>
          <w:rFonts w:ascii="Arial" w:hAnsi="Arial"/>
          <w:sz w:val="24"/>
          <w:lang w:val="pt-BR"/>
        </w:rPr>
        <w:tab/>
      </w:r>
      <w:r w:rsidRPr="008524FC">
        <w:rPr>
          <w:rFonts w:ascii="Arial" w:hAnsi="Arial" w:hint="eastAsia"/>
          <w:sz w:val="24"/>
          <w:lang w:val="pt-BR" w:eastAsia="zh-CN"/>
        </w:rPr>
        <w:t>Discussion</w:t>
      </w:r>
    </w:p>
    <w:p w:rsidR="00AA6DC1" w:rsidRPr="00492450" w:rsidRDefault="00BC05B9" w:rsidP="00AA6DC1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Background</w:t>
      </w:r>
    </w:p>
    <w:p w:rsidR="00B91A6E" w:rsidRPr="006E35A8" w:rsidRDefault="00285F29" w:rsidP="00AA6DC1">
      <w:pPr>
        <w:rPr>
          <w:lang w:val="en-US" w:eastAsia="zh-CN"/>
        </w:rPr>
      </w:pPr>
      <w:bookmarkStart w:id="2" w:name="OLE_LINK1"/>
      <w:bookmarkStart w:id="3" w:name="OLE_LINK2"/>
      <w:r w:rsidRPr="006E35A8">
        <w:rPr>
          <w:lang w:val="en-US" w:eastAsia="zh-CN"/>
        </w:rPr>
        <w:t>I</w:t>
      </w:r>
      <w:r w:rsidRPr="006E35A8">
        <w:rPr>
          <w:rFonts w:hint="eastAsia"/>
          <w:lang w:val="en-US" w:eastAsia="zh-CN"/>
        </w:rPr>
        <w:t>n</w:t>
      </w:r>
      <w:r w:rsidR="003920E0">
        <w:rPr>
          <w:lang w:val="en-US" w:eastAsia="zh-CN"/>
        </w:rPr>
        <w:t xml:space="preserve"> RAN #</w:t>
      </w:r>
      <w:r w:rsidR="003305C1" w:rsidRPr="006E35A8">
        <w:rPr>
          <w:lang w:val="en-US" w:eastAsia="zh-CN"/>
        </w:rPr>
        <w:t>9</w:t>
      </w:r>
      <w:r w:rsidR="003920E0">
        <w:rPr>
          <w:lang w:val="en-US" w:eastAsia="zh-CN"/>
        </w:rPr>
        <w:t>1</w:t>
      </w:r>
      <w:r w:rsidR="00B91A6E" w:rsidRPr="006E35A8">
        <w:rPr>
          <w:lang w:val="en-US" w:eastAsia="zh-CN"/>
        </w:rPr>
        <w:t>-e meeting, the work item on Rel-17 UE and BS demodulation performance enhancement was approved and it was updated with small modification in [1]. For the UE demodulation part, the ob</w:t>
      </w:r>
      <w:r w:rsidR="003920E0">
        <w:rPr>
          <w:lang w:val="en-US" w:eastAsia="zh-CN"/>
        </w:rPr>
        <w:t xml:space="preserve">jectives </w:t>
      </w:r>
      <w:r w:rsidR="00B91A6E" w:rsidRPr="006E35A8">
        <w:rPr>
          <w:lang w:val="en-US" w:eastAsia="zh-CN"/>
        </w:rPr>
        <w:t>are as follows:</w:t>
      </w:r>
    </w:p>
    <w:p w:rsidR="007929A7" w:rsidRDefault="00B91A6E" w:rsidP="00AA6DC1">
      <w:pPr>
        <w:rPr>
          <w:lang w:val="x-none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25178</wp:posOffset>
                </wp:positionV>
                <wp:extent cx="6637393" cy="2470484"/>
                <wp:effectExtent l="0" t="0" r="11430" b="2540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7393" cy="247048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1A6E" w:rsidRPr="007929A7" w:rsidRDefault="00B91A6E" w:rsidP="00B91A6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00"/>
                              <w:textAlignment w:val="baseline"/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</w:pPr>
                            <w:r w:rsidRPr="007929A7">
                              <w:rPr>
                                <w:rFonts w:hint="eastAsia"/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 xml:space="preserve">UE demodulation and CSI reporting </w:t>
                            </w:r>
                            <w:r w:rsidRPr="007929A7"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requirement</w:t>
                            </w:r>
                            <w:r w:rsidRPr="007929A7">
                              <w:rPr>
                                <w:rFonts w:hint="eastAsia"/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s</w:t>
                            </w:r>
                            <w:r w:rsidRPr="007929A7">
                              <w:rPr>
                                <w:rFonts w:hint="eastAsia"/>
                                <w:b/>
                                <w:sz w:val="21"/>
                                <w:szCs w:val="21"/>
                                <w:lang w:eastAsia="zh-CN"/>
                              </w:rPr>
                              <w:t>:</w:t>
                            </w:r>
                          </w:p>
                          <w:p w:rsidR="00842547" w:rsidRPr="00FE44B4" w:rsidRDefault="00842547" w:rsidP="00842547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num" w:pos="284"/>
                              </w:tabs>
                              <w:spacing w:after="100"/>
                              <w:ind w:left="284" w:hanging="284"/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 w:rsidRPr="00FE44B4">
                              <w:rPr>
                                <w:sz w:val="21"/>
                                <w:szCs w:val="21"/>
                              </w:rPr>
                              <w:t xml:space="preserve">Evaluate techniques to cope with CRS interference </w:t>
                            </w:r>
                            <w:r w:rsidRPr="00FE44B4"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  <w:t>in scenarios with overlapping spectrum for LTE and NR</w:t>
                            </w:r>
                          </w:p>
                          <w:p w:rsidR="00842547" w:rsidRPr="00FE44B4" w:rsidRDefault="00842547" w:rsidP="00842547">
                            <w:pPr>
                              <w:widowControl w:val="0"/>
                              <w:numPr>
                                <w:ilvl w:val="2"/>
                                <w:numId w:val="31"/>
                              </w:numPr>
                              <w:tabs>
                                <w:tab w:val="clear" w:pos="2160"/>
                                <w:tab w:val="num" w:pos="709"/>
                                <w:tab w:val="num" w:pos="1701"/>
                                <w:tab w:val="num" w:pos="1797"/>
                              </w:tabs>
                              <w:snapToGrid w:val="0"/>
                              <w:spacing w:after="100"/>
                              <w:ind w:left="709" w:hanging="283"/>
                              <w:rPr>
                                <w:sz w:val="21"/>
                                <w:szCs w:val="21"/>
                              </w:rPr>
                            </w:pPr>
                            <w:r w:rsidRPr="00FE44B4">
                              <w:rPr>
                                <w:sz w:val="21"/>
                                <w:szCs w:val="21"/>
                              </w:rPr>
                              <w:t xml:space="preserve">Candidate </w:t>
                            </w:r>
                            <w:r w:rsidRPr="00FE44B4">
                              <w:rPr>
                                <w:rFonts w:eastAsia="Yu Mincho"/>
                                <w:sz w:val="21"/>
                                <w:szCs w:val="21"/>
                              </w:rPr>
                              <w:t>reference</w:t>
                            </w:r>
                            <w:r w:rsidRPr="00FE44B4">
                              <w:rPr>
                                <w:sz w:val="21"/>
                                <w:szCs w:val="21"/>
                              </w:rPr>
                              <w:t xml:space="preserve"> receiver to enable </w:t>
                            </w:r>
                            <w:r w:rsidR="006E35A8" w:rsidRPr="00FE44B4">
                              <w:rPr>
                                <w:sz w:val="21"/>
                                <w:szCs w:val="21"/>
                              </w:rPr>
                              <w:t>neighbouring</w:t>
                            </w:r>
                            <w:r w:rsidRPr="00FE44B4">
                              <w:rPr>
                                <w:sz w:val="21"/>
                                <w:szCs w:val="21"/>
                              </w:rPr>
                              <w:t xml:space="preserve"> cell CRS-IM</w:t>
                            </w:r>
                          </w:p>
                          <w:p w:rsidR="00842547" w:rsidRPr="00FE44B4" w:rsidRDefault="00842547" w:rsidP="00842547">
                            <w:pPr>
                              <w:widowControl w:val="0"/>
                              <w:numPr>
                                <w:ilvl w:val="2"/>
                                <w:numId w:val="32"/>
                              </w:numPr>
                              <w:tabs>
                                <w:tab w:val="num" w:pos="284"/>
                                <w:tab w:val="num" w:pos="484"/>
                                <w:tab w:val="num" w:pos="709"/>
                                <w:tab w:val="num" w:pos="993"/>
                                <w:tab w:val="num" w:pos="1701"/>
                              </w:tabs>
                              <w:snapToGrid w:val="0"/>
                              <w:spacing w:after="100"/>
                              <w:ind w:left="992" w:hanging="198"/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 w:rsidRPr="00FE44B4"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  <w:t>The performance benefit of neighboring cell LTE CRS-IM over the existing rate matching solutions specified in Rel-15 and Rel-16 shall be evaluated.</w:t>
                            </w:r>
                          </w:p>
                          <w:p w:rsidR="00842547" w:rsidRPr="00647CD4" w:rsidRDefault="00842547" w:rsidP="00842547">
                            <w:pPr>
                              <w:widowControl w:val="0"/>
                              <w:numPr>
                                <w:ilvl w:val="2"/>
                                <w:numId w:val="32"/>
                              </w:numPr>
                              <w:tabs>
                                <w:tab w:val="num" w:pos="284"/>
                                <w:tab w:val="num" w:pos="484"/>
                                <w:tab w:val="num" w:pos="709"/>
                                <w:tab w:val="num" w:pos="993"/>
                                <w:tab w:val="num" w:pos="1701"/>
                              </w:tabs>
                              <w:snapToGrid w:val="0"/>
                              <w:spacing w:after="100"/>
                              <w:ind w:left="992" w:hanging="198"/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 w:rsidRPr="00FE44B4"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  <w:t xml:space="preserve">Feasibility of the considered solution regarding NR PDSCH processing timeline need to be checked. </w:t>
                            </w:r>
                          </w:p>
                          <w:p w:rsidR="00842547" w:rsidRPr="00FE44B4" w:rsidRDefault="00842547" w:rsidP="00842547">
                            <w:pPr>
                              <w:widowControl w:val="0"/>
                              <w:numPr>
                                <w:ilvl w:val="2"/>
                                <w:numId w:val="32"/>
                              </w:numPr>
                              <w:tabs>
                                <w:tab w:val="num" w:pos="284"/>
                                <w:tab w:val="num" w:pos="484"/>
                                <w:tab w:val="num" w:pos="709"/>
                                <w:tab w:val="num" w:pos="993"/>
                                <w:tab w:val="num" w:pos="1701"/>
                              </w:tabs>
                              <w:snapToGrid w:val="0"/>
                              <w:spacing w:after="100"/>
                              <w:ind w:left="992" w:hanging="198"/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 w:rsidRPr="00FE44B4"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  <w:t>Priority will be given to solutions not having RAN1 specification impact.</w:t>
                            </w:r>
                          </w:p>
                          <w:p w:rsidR="00842547" w:rsidRPr="00FE44B4" w:rsidRDefault="00842547" w:rsidP="00842547">
                            <w:pPr>
                              <w:widowControl w:val="0"/>
                              <w:numPr>
                                <w:ilvl w:val="2"/>
                                <w:numId w:val="31"/>
                              </w:numPr>
                              <w:tabs>
                                <w:tab w:val="clear" w:pos="2160"/>
                                <w:tab w:val="num" w:pos="284"/>
                                <w:tab w:val="num" w:pos="709"/>
                                <w:tab w:val="num" w:pos="1701"/>
                                <w:tab w:val="num" w:pos="1797"/>
                              </w:tabs>
                              <w:snapToGrid w:val="0"/>
                              <w:spacing w:after="100"/>
                              <w:ind w:left="709" w:hanging="283"/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 w:rsidRPr="00FE44B4"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  <w:t>Synchronous network scenario is prioritized. As second priority, RAN4 could evaluate the feasibility and usefulness of the asynchronous network scenario and specify if feasible and useful.</w:t>
                            </w:r>
                          </w:p>
                          <w:p w:rsidR="00842547" w:rsidRPr="00FE44B4" w:rsidRDefault="00842547" w:rsidP="00842547">
                            <w:pPr>
                              <w:widowControl w:val="0"/>
                              <w:numPr>
                                <w:ilvl w:val="2"/>
                                <w:numId w:val="31"/>
                              </w:numPr>
                              <w:tabs>
                                <w:tab w:val="clear" w:pos="2160"/>
                                <w:tab w:val="num" w:pos="284"/>
                                <w:tab w:val="num" w:pos="709"/>
                                <w:tab w:val="num" w:pos="1701"/>
                                <w:tab w:val="num" w:pos="1797"/>
                              </w:tabs>
                              <w:snapToGrid w:val="0"/>
                              <w:spacing w:after="100"/>
                              <w:ind w:left="709" w:hanging="283"/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 w:rsidRPr="00FE44B4"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  <w:t>15</w:t>
                            </w:r>
                            <w:r w:rsidRPr="00FE44B4"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</w:t>
                            </w:r>
                            <w:r w:rsidRPr="00FE44B4"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  <w:t>kHz SCS for NR is prioritized. RAN4 should evaluate the feasibility and usefulness of 30</w:t>
                            </w:r>
                            <w:r w:rsidRPr="00FE44B4"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</w:t>
                            </w:r>
                            <w:r w:rsidRPr="00FE44B4">
                              <w:rPr>
                                <w:rFonts w:eastAsia="Yu Mincho"/>
                                <w:sz w:val="21"/>
                                <w:szCs w:val="21"/>
                                <w:lang w:val="en-US" w:eastAsia="zh-CN"/>
                              </w:rPr>
                              <w:t>kHz SCS for scenarios with LTE and NR deployed in neighboring BSs/areas and specify if feasible and useful.</w:t>
                            </w:r>
                          </w:p>
                          <w:p w:rsidR="00B91A6E" w:rsidRPr="00842547" w:rsidRDefault="00842547" w:rsidP="00842547">
                            <w:pPr>
                              <w:widowControl w:val="0"/>
                              <w:tabs>
                                <w:tab w:val="num" w:pos="1701"/>
                                <w:tab w:val="num" w:pos="1797"/>
                              </w:tabs>
                              <w:snapToGrid w:val="0"/>
                              <w:spacing w:after="100"/>
                              <w:ind w:left="709"/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FE44B4">
                              <w:rPr>
                                <w:rFonts w:eastAsia="Yu Mincho" w:hint="eastAsia"/>
                                <w:sz w:val="21"/>
                                <w:szCs w:val="21"/>
                                <w:lang w:eastAsia="zh-CN"/>
                              </w:rPr>
                              <w:t xml:space="preserve">Note: </w:t>
                            </w:r>
                            <w:r w:rsidRPr="00FE44B4">
                              <w:rPr>
                                <w:rFonts w:eastAsia="Yu Mincho"/>
                                <w:sz w:val="21"/>
                                <w:szCs w:val="21"/>
                                <w:lang w:eastAsia="zh-CN"/>
                              </w:rPr>
                              <w:t>The work can be started from May 2021</w:t>
                            </w:r>
                            <w:r w:rsidRPr="00FE44B4"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Yu Mincho"/>
                                <w:sz w:val="21"/>
                                <w:szCs w:val="21"/>
                                <w:lang w:eastAsia="zh-CN"/>
                              </w:rPr>
                              <w:t>meeting.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471.45pt;margin-top:2pt;width:522.65pt;height:194.5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" fillcolor="white [3201]" strokecolor="black [3200]" strokeweight="1pt">
                <v:textbox>
                  <w:txbxContent>
                    <w:p w:rsidR="00B91A6E" w:rsidRPr="007929A7" w:rsidRDefault="00B91A6E" w:rsidP="00B91A6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00"/>
                        <w:textAlignment w:val="baseline"/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</w:pPr>
                      <w:r w:rsidRPr="007929A7">
                        <w:rPr>
                          <w:rFonts w:hint="eastAsia"/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 xml:space="preserve">UE demodulation and CSI reporting </w:t>
                      </w:r>
                      <w:r w:rsidRPr="007929A7"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requirement</w:t>
                      </w:r>
                      <w:r w:rsidRPr="007929A7">
                        <w:rPr>
                          <w:rFonts w:hint="eastAsia"/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s</w:t>
                      </w:r>
                      <w:r w:rsidRPr="007929A7">
                        <w:rPr>
                          <w:rFonts w:hint="eastAsia"/>
                          <w:b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842547" w:rsidRPr="00FE44B4" w:rsidRDefault="00842547" w:rsidP="00842547">
                      <w:pPr>
                        <w:numPr>
                          <w:ilvl w:val="0"/>
                          <w:numId w:val="30"/>
                        </w:numPr>
                        <w:tabs>
                          <w:tab w:val="num" w:pos="284"/>
                        </w:tabs>
                        <w:spacing w:after="100"/>
                        <w:ind w:left="284" w:hanging="284"/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</w:pPr>
                      <w:r w:rsidRPr="00FE44B4">
                        <w:rPr>
                          <w:sz w:val="21"/>
                          <w:szCs w:val="21"/>
                        </w:rPr>
                        <w:t xml:space="preserve">Evaluate techniques to cope with CRS interference </w:t>
                      </w:r>
                      <w:r w:rsidRPr="00FE44B4"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  <w:t>in scenarios with overlapping spectrum for LTE and NR</w:t>
                      </w:r>
                    </w:p>
                    <w:p w:rsidR="00842547" w:rsidRPr="00FE44B4" w:rsidRDefault="00842547" w:rsidP="00842547">
                      <w:pPr>
                        <w:widowControl w:val="0"/>
                        <w:numPr>
                          <w:ilvl w:val="2"/>
                          <w:numId w:val="31"/>
                        </w:numPr>
                        <w:tabs>
                          <w:tab w:val="clear" w:pos="2160"/>
                          <w:tab w:val="num" w:pos="709"/>
                          <w:tab w:val="num" w:pos="1701"/>
                          <w:tab w:val="num" w:pos="1797"/>
                        </w:tabs>
                        <w:snapToGrid w:val="0"/>
                        <w:spacing w:after="100"/>
                        <w:ind w:left="709" w:hanging="283"/>
                        <w:rPr>
                          <w:sz w:val="21"/>
                          <w:szCs w:val="21"/>
                        </w:rPr>
                      </w:pPr>
                      <w:r w:rsidRPr="00FE44B4">
                        <w:rPr>
                          <w:sz w:val="21"/>
                          <w:szCs w:val="21"/>
                        </w:rPr>
                        <w:t xml:space="preserve">Candidate </w:t>
                      </w:r>
                      <w:r w:rsidRPr="00FE44B4">
                        <w:rPr>
                          <w:rFonts w:eastAsia="Yu Mincho"/>
                          <w:sz w:val="21"/>
                          <w:szCs w:val="21"/>
                        </w:rPr>
                        <w:t>reference</w:t>
                      </w:r>
                      <w:r w:rsidRPr="00FE44B4">
                        <w:rPr>
                          <w:sz w:val="21"/>
                          <w:szCs w:val="21"/>
                        </w:rPr>
                        <w:t xml:space="preserve"> receiver to enable </w:t>
                      </w:r>
                      <w:r w:rsidR="006E35A8" w:rsidRPr="00FE44B4">
                        <w:rPr>
                          <w:sz w:val="21"/>
                          <w:szCs w:val="21"/>
                        </w:rPr>
                        <w:t>neighbouring</w:t>
                      </w:r>
                      <w:r w:rsidRPr="00FE44B4">
                        <w:rPr>
                          <w:sz w:val="21"/>
                          <w:szCs w:val="21"/>
                        </w:rPr>
                        <w:t xml:space="preserve"> cell CRS-IM</w:t>
                      </w:r>
                    </w:p>
                    <w:p w:rsidR="00842547" w:rsidRPr="00FE44B4" w:rsidRDefault="00842547" w:rsidP="00842547">
                      <w:pPr>
                        <w:widowControl w:val="0"/>
                        <w:numPr>
                          <w:ilvl w:val="2"/>
                          <w:numId w:val="32"/>
                        </w:numPr>
                        <w:tabs>
                          <w:tab w:val="num" w:pos="284"/>
                          <w:tab w:val="num" w:pos="484"/>
                          <w:tab w:val="num" w:pos="709"/>
                          <w:tab w:val="num" w:pos="993"/>
                          <w:tab w:val="num" w:pos="1701"/>
                        </w:tabs>
                        <w:snapToGrid w:val="0"/>
                        <w:spacing w:after="100"/>
                        <w:ind w:left="992" w:hanging="198"/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</w:pPr>
                      <w:r w:rsidRPr="00FE44B4"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  <w:t>The performance benefit of neighboring cell LTE CRS-IM over the existing rate matching solutions specified in Rel-15 and Rel-16 shall be evaluated.</w:t>
                      </w:r>
                    </w:p>
                    <w:p w:rsidR="00842547" w:rsidRPr="00647CD4" w:rsidRDefault="00842547" w:rsidP="00842547">
                      <w:pPr>
                        <w:widowControl w:val="0"/>
                        <w:numPr>
                          <w:ilvl w:val="2"/>
                          <w:numId w:val="32"/>
                        </w:numPr>
                        <w:tabs>
                          <w:tab w:val="num" w:pos="284"/>
                          <w:tab w:val="num" w:pos="484"/>
                          <w:tab w:val="num" w:pos="709"/>
                          <w:tab w:val="num" w:pos="993"/>
                          <w:tab w:val="num" w:pos="1701"/>
                        </w:tabs>
                        <w:snapToGrid w:val="0"/>
                        <w:spacing w:after="100"/>
                        <w:ind w:left="992" w:hanging="198"/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</w:pPr>
                      <w:r w:rsidRPr="00FE44B4"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  <w:t xml:space="preserve">Feasibility of the considered solution regarding NR PDSCH processing timeline need to be checked. </w:t>
                      </w:r>
                    </w:p>
                    <w:p w:rsidR="00842547" w:rsidRPr="00FE44B4" w:rsidRDefault="00842547" w:rsidP="00842547">
                      <w:pPr>
                        <w:widowControl w:val="0"/>
                        <w:numPr>
                          <w:ilvl w:val="2"/>
                          <w:numId w:val="32"/>
                        </w:numPr>
                        <w:tabs>
                          <w:tab w:val="num" w:pos="284"/>
                          <w:tab w:val="num" w:pos="484"/>
                          <w:tab w:val="num" w:pos="709"/>
                          <w:tab w:val="num" w:pos="993"/>
                          <w:tab w:val="num" w:pos="1701"/>
                        </w:tabs>
                        <w:snapToGrid w:val="0"/>
                        <w:spacing w:after="100"/>
                        <w:ind w:left="992" w:hanging="198"/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</w:pPr>
                      <w:r w:rsidRPr="00FE44B4"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  <w:t>Priority will be given to solutions not having RAN1 specification impact.</w:t>
                      </w:r>
                    </w:p>
                    <w:p w:rsidR="00842547" w:rsidRPr="00FE44B4" w:rsidRDefault="00842547" w:rsidP="00842547">
                      <w:pPr>
                        <w:widowControl w:val="0"/>
                        <w:numPr>
                          <w:ilvl w:val="2"/>
                          <w:numId w:val="31"/>
                        </w:numPr>
                        <w:tabs>
                          <w:tab w:val="clear" w:pos="2160"/>
                          <w:tab w:val="num" w:pos="284"/>
                          <w:tab w:val="num" w:pos="709"/>
                          <w:tab w:val="num" w:pos="1701"/>
                          <w:tab w:val="num" w:pos="1797"/>
                        </w:tabs>
                        <w:snapToGrid w:val="0"/>
                        <w:spacing w:after="100"/>
                        <w:ind w:left="709" w:hanging="283"/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</w:pPr>
                      <w:r w:rsidRPr="00FE44B4"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  <w:t>Synchronous network scenario is prioritized. As second priority, RAN4 could evaluate the feasibility and usefulness of the asynchronous network scenario and specify if feasible and useful.</w:t>
                      </w:r>
                    </w:p>
                    <w:p w:rsidR="00842547" w:rsidRPr="00FE44B4" w:rsidRDefault="00842547" w:rsidP="00842547">
                      <w:pPr>
                        <w:widowControl w:val="0"/>
                        <w:numPr>
                          <w:ilvl w:val="2"/>
                          <w:numId w:val="31"/>
                        </w:numPr>
                        <w:tabs>
                          <w:tab w:val="clear" w:pos="2160"/>
                          <w:tab w:val="num" w:pos="284"/>
                          <w:tab w:val="num" w:pos="709"/>
                          <w:tab w:val="num" w:pos="1701"/>
                          <w:tab w:val="num" w:pos="1797"/>
                        </w:tabs>
                        <w:snapToGrid w:val="0"/>
                        <w:spacing w:after="100"/>
                        <w:ind w:left="709" w:hanging="283"/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</w:pPr>
                      <w:r w:rsidRPr="00FE44B4"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  <w:t>15</w:t>
                      </w:r>
                      <w:r w:rsidRPr="00FE44B4"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 xml:space="preserve"> </w:t>
                      </w:r>
                      <w:r w:rsidRPr="00FE44B4"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  <w:t>kHz SCS for NR is prioritized. RAN4 should evaluate the feasibility and usefulness of 30</w:t>
                      </w:r>
                      <w:r w:rsidRPr="00FE44B4"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 xml:space="preserve"> </w:t>
                      </w:r>
                      <w:r w:rsidRPr="00FE44B4">
                        <w:rPr>
                          <w:rFonts w:eastAsia="Yu Mincho"/>
                          <w:sz w:val="21"/>
                          <w:szCs w:val="21"/>
                          <w:lang w:val="en-US" w:eastAsia="zh-CN"/>
                        </w:rPr>
                        <w:t>kHz SCS for scenarios with LTE and NR deployed in neighboring BSs/areas and specify if feasible and useful.</w:t>
                      </w:r>
                    </w:p>
                    <w:p w:rsidR="00B91A6E" w:rsidRPr="00842547" w:rsidRDefault="00842547" w:rsidP="00842547">
                      <w:pPr>
                        <w:widowControl w:val="0"/>
                        <w:tabs>
                          <w:tab w:val="num" w:pos="1701"/>
                          <w:tab w:val="num" w:pos="1797"/>
                        </w:tabs>
                        <w:snapToGrid w:val="0"/>
                        <w:spacing w:after="100"/>
                        <w:ind w:left="709"/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</w:pPr>
                      <w:r w:rsidRPr="00FE44B4">
                        <w:rPr>
                          <w:rFonts w:eastAsia="Yu Mincho" w:hint="eastAsia"/>
                          <w:sz w:val="21"/>
                          <w:szCs w:val="21"/>
                          <w:lang w:eastAsia="zh-CN"/>
                        </w:rPr>
                        <w:t xml:space="preserve">Note: </w:t>
                      </w:r>
                      <w:r w:rsidRPr="00FE44B4">
                        <w:rPr>
                          <w:rFonts w:eastAsia="Yu Mincho"/>
                          <w:sz w:val="21"/>
                          <w:szCs w:val="21"/>
                          <w:lang w:eastAsia="zh-CN"/>
                        </w:rPr>
                        <w:t>The work can be started from May 2021</w:t>
                      </w:r>
                      <w:r w:rsidRPr="00FE44B4"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Yu Mincho"/>
                          <w:sz w:val="21"/>
                          <w:szCs w:val="21"/>
                          <w:lang w:eastAsia="zh-CN"/>
                        </w:rPr>
                        <w:t>meeting.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91A6E" w:rsidRDefault="00B91A6E" w:rsidP="00AA6DC1">
      <w:pPr>
        <w:rPr>
          <w:lang w:val="x-none" w:eastAsia="zh-CN"/>
        </w:rPr>
      </w:pPr>
    </w:p>
    <w:p w:rsidR="00B91A6E" w:rsidRPr="00B91A6E" w:rsidRDefault="00B91A6E" w:rsidP="00AA6DC1">
      <w:pPr>
        <w:rPr>
          <w:lang w:val="x-none" w:eastAsia="zh-CN"/>
        </w:rPr>
      </w:pPr>
    </w:p>
    <w:p w:rsidR="007929A7" w:rsidRPr="007929A7" w:rsidRDefault="007929A7" w:rsidP="00AA6DC1">
      <w:pPr>
        <w:rPr>
          <w:lang w:eastAsia="zh-CN"/>
        </w:rPr>
      </w:pPr>
    </w:p>
    <w:p w:rsidR="007929A7" w:rsidRDefault="007929A7" w:rsidP="00AA6DC1">
      <w:pPr>
        <w:rPr>
          <w:lang w:val="en-US" w:eastAsia="zh-CN"/>
        </w:rPr>
      </w:pPr>
    </w:p>
    <w:p w:rsidR="00B91A6E" w:rsidRDefault="00B91A6E" w:rsidP="00AA6DC1">
      <w:pPr>
        <w:rPr>
          <w:lang w:val="en-US" w:eastAsia="zh-CN"/>
        </w:rPr>
      </w:pPr>
    </w:p>
    <w:p w:rsidR="00B91A6E" w:rsidRDefault="00B91A6E" w:rsidP="00AA6DC1">
      <w:pPr>
        <w:rPr>
          <w:lang w:val="en-US" w:eastAsia="zh-CN"/>
        </w:rPr>
      </w:pPr>
    </w:p>
    <w:p w:rsidR="00B91A6E" w:rsidRDefault="00B91A6E" w:rsidP="00AA6DC1">
      <w:pPr>
        <w:rPr>
          <w:lang w:val="en-US" w:eastAsia="zh-CN"/>
        </w:rPr>
      </w:pPr>
    </w:p>
    <w:p w:rsidR="00B91A6E" w:rsidRDefault="00B91A6E" w:rsidP="00AA6DC1">
      <w:pPr>
        <w:rPr>
          <w:lang w:val="en-US" w:eastAsia="zh-CN"/>
        </w:rPr>
      </w:pPr>
    </w:p>
    <w:p w:rsidR="00B91A6E" w:rsidRDefault="00B91A6E" w:rsidP="00AA6DC1">
      <w:pPr>
        <w:rPr>
          <w:lang w:val="en-US" w:eastAsia="zh-CN"/>
        </w:rPr>
      </w:pPr>
    </w:p>
    <w:p w:rsidR="00842547" w:rsidRDefault="00804EE4" w:rsidP="00AA6DC1">
      <w:pPr>
        <w:rPr>
          <w:lang w:val="en-US" w:eastAsia="zh-CN"/>
        </w:rPr>
      </w:pPr>
      <w:r>
        <w:rPr>
          <w:lang w:val="en-US" w:eastAsia="zh-CN"/>
        </w:rPr>
        <w:t>In this paper, some parameters for CRS-IM are discussed and proposed.</w:t>
      </w:r>
    </w:p>
    <w:bookmarkEnd w:id="2"/>
    <w:bookmarkEnd w:id="3"/>
    <w:p w:rsidR="003D61A6" w:rsidRDefault="00BC05B9" w:rsidP="000027F7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Discussion </w:t>
      </w:r>
    </w:p>
    <w:p w:rsidR="00A71F06" w:rsidRPr="00A71F06" w:rsidRDefault="00A71F06" w:rsidP="00A71F06">
      <w:pPr>
        <w:rPr>
          <w:lang w:val="en-US" w:eastAsia="zh-CN"/>
        </w:rPr>
      </w:pPr>
      <w:r>
        <w:rPr>
          <w:lang w:val="en-US" w:eastAsia="zh-CN"/>
        </w:rPr>
        <w:t>As comp</w:t>
      </w:r>
      <w:r w:rsidR="00464F76">
        <w:rPr>
          <w:lang w:val="en-US" w:eastAsia="zh-CN"/>
        </w:rPr>
        <w:t>anies agreed in the WID that the performance benefit of inter-cell LTE CRS-IM</w:t>
      </w:r>
      <w:r>
        <w:rPr>
          <w:lang w:val="en-US" w:eastAsia="zh-CN"/>
        </w:rPr>
        <w:t xml:space="preserve"> </w:t>
      </w:r>
      <w:r w:rsidR="00464F76">
        <w:rPr>
          <w:lang w:val="en-US" w:eastAsia="zh-CN"/>
        </w:rPr>
        <w:t xml:space="preserve">over the existing rate matching solution should be evaluated, the </w:t>
      </w:r>
      <w:r w:rsidR="00DA7DBC">
        <w:rPr>
          <w:lang w:val="en-US" w:eastAsia="zh-CN"/>
        </w:rPr>
        <w:t>evaluation</w:t>
      </w:r>
      <w:r w:rsidR="00464F76">
        <w:rPr>
          <w:lang w:val="en-US" w:eastAsia="zh-CN"/>
        </w:rPr>
        <w:t xml:space="preserve"> results are provided in this paper. Meanwhile, </w:t>
      </w:r>
      <w:r w:rsidR="00DA7DBC">
        <w:rPr>
          <w:lang w:val="en-US" w:eastAsia="zh-CN"/>
        </w:rPr>
        <w:t xml:space="preserve">as </w:t>
      </w:r>
      <w:r w:rsidR="00464F76">
        <w:rPr>
          <w:lang w:val="en-US" w:eastAsia="zh-CN"/>
        </w:rPr>
        <w:t xml:space="preserve">the link level simulation assumptions will be discussed in RAN4 #99 e-meeting according to the work plan, </w:t>
      </w:r>
      <w:r w:rsidR="00DA7DBC">
        <w:rPr>
          <w:lang w:val="en-US" w:eastAsia="zh-CN"/>
        </w:rPr>
        <w:t xml:space="preserve">so </w:t>
      </w:r>
      <w:r w:rsidR="00CA710B">
        <w:rPr>
          <w:lang w:val="en-US" w:eastAsia="zh-CN"/>
        </w:rPr>
        <w:t xml:space="preserve">the </w:t>
      </w:r>
      <w:r w:rsidR="00464F76">
        <w:rPr>
          <w:lang w:val="en-US" w:eastAsia="zh-CN"/>
        </w:rPr>
        <w:t>parameters for both of NR cell and LTE cell are proposed</w:t>
      </w:r>
      <w:r w:rsidR="004101DC">
        <w:rPr>
          <w:lang w:val="en-US" w:eastAsia="zh-CN"/>
        </w:rPr>
        <w:t xml:space="preserve"> here</w:t>
      </w:r>
      <w:r w:rsidR="00464F76">
        <w:rPr>
          <w:lang w:val="en-US" w:eastAsia="zh-CN"/>
        </w:rPr>
        <w:t>.</w:t>
      </w:r>
    </w:p>
    <w:p w:rsidR="003305C1" w:rsidRDefault="00C663FB" w:rsidP="009D262C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Parameters</w:t>
      </w:r>
      <w:r w:rsidR="003305C1">
        <w:rPr>
          <w:rFonts w:eastAsiaTheme="minorEastAsia"/>
          <w:lang w:eastAsia="zh-CN"/>
        </w:rPr>
        <w:t>:</w:t>
      </w:r>
    </w:p>
    <w:p w:rsidR="003305C1" w:rsidRDefault="00804EE4" w:rsidP="003305C1">
      <w:pPr>
        <w:rPr>
          <w:lang w:eastAsia="zh-CN"/>
        </w:rPr>
      </w:pPr>
      <w:r>
        <w:rPr>
          <w:lang w:eastAsia="zh-CN"/>
        </w:rPr>
        <w:t>In NR, the minimum requirements for LTE-NR coexistence with solution of rate-matching has been defined. We propose to reuse the</w:t>
      </w:r>
      <w:r w:rsidR="00C337F3">
        <w:rPr>
          <w:lang w:eastAsia="zh-CN"/>
        </w:rPr>
        <w:t xml:space="preserve"> parameters as much as possible.</w:t>
      </w:r>
    </w:p>
    <w:p w:rsidR="00C337F3" w:rsidRPr="00C337F3" w:rsidRDefault="00C337F3" w:rsidP="003305C1">
      <w:pPr>
        <w:rPr>
          <w:b/>
          <w:u w:val="single"/>
          <w:lang w:eastAsia="zh-CN"/>
        </w:rPr>
      </w:pPr>
      <w:r w:rsidRPr="00C337F3">
        <w:rPr>
          <w:b/>
          <w:u w:val="single"/>
          <w:lang w:eastAsia="zh-CN"/>
        </w:rPr>
        <w:t>SCS and bandwidth:</w:t>
      </w:r>
    </w:p>
    <w:p w:rsidR="00C337F3" w:rsidRDefault="00C337F3" w:rsidP="003305C1">
      <w:pPr>
        <w:rPr>
          <w:lang w:eastAsia="zh-CN"/>
        </w:rPr>
      </w:pPr>
      <w:r>
        <w:rPr>
          <w:lang w:eastAsia="zh-CN"/>
        </w:rPr>
        <w:t>As agreed in the RAN #91-e meeting, 15 kHz is prioritized. By considering this is the NR-LTE coexistence scenario, we propose to only define requirements with 15 kHz and 10 MHz for both of NR and LTE cells.</w:t>
      </w:r>
    </w:p>
    <w:p w:rsidR="00C337F3" w:rsidRDefault="00C337F3" w:rsidP="003305C1">
      <w:pPr>
        <w:rPr>
          <w:b/>
          <w:lang w:val="en-US" w:eastAsia="zh-CN"/>
        </w:rPr>
      </w:pPr>
      <w:r w:rsidRPr="00C337F3">
        <w:rPr>
          <w:b/>
          <w:lang w:eastAsia="zh-CN"/>
        </w:rPr>
        <w:t xml:space="preserve">Proposal 1: </w:t>
      </w:r>
      <w:r w:rsidRPr="00C337F3">
        <w:rPr>
          <w:b/>
          <w:lang w:val="en-US" w:eastAsia="zh-CN"/>
        </w:rPr>
        <w:t>We prop</w:t>
      </w:r>
      <w:r w:rsidRPr="00AB1079">
        <w:rPr>
          <w:b/>
          <w:lang w:val="en-US" w:eastAsia="zh-CN"/>
        </w:rPr>
        <w:t>ose to define the requirements for 10 MHz</w:t>
      </w:r>
      <w:r w:rsidRPr="00AB1079">
        <w:rPr>
          <w:rFonts w:hint="eastAsia"/>
          <w:b/>
          <w:lang w:val="en-US" w:eastAsia="zh-CN"/>
        </w:rPr>
        <w:t>/</w:t>
      </w:r>
      <w:r w:rsidRPr="00AB1079">
        <w:rPr>
          <w:b/>
          <w:lang w:val="en-US" w:eastAsia="zh-CN"/>
        </w:rPr>
        <w:t>15 kHz for FDD</w:t>
      </w:r>
      <w:r w:rsidRPr="00AB1079">
        <w:rPr>
          <w:rFonts w:hint="eastAsia"/>
          <w:b/>
          <w:lang w:val="en-US" w:eastAsia="zh-CN"/>
        </w:rPr>
        <w:t xml:space="preserve"> </w:t>
      </w:r>
      <w:r w:rsidRPr="00AB1079">
        <w:rPr>
          <w:b/>
          <w:lang w:val="en-US" w:eastAsia="zh-CN"/>
        </w:rPr>
        <w:t>and TDD.</w:t>
      </w:r>
    </w:p>
    <w:p w:rsidR="00F50C0F" w:rsidRDefault="00F50C0F" w:rsidP="00F50C0F">
      <w:pPr>
        <w:rPr>
          <w:b/>
          <w:u w:val="single"/>
          <w:lang w:eastAsia="zh-CN"/>
        </w:rPr>
      </w:pPr>
    </w:p>
    <w:p w:rsidR="00F50C0F" w:rsidRPr="001C6681" w:rsidRDefault="00F50C0F" w:rsidP="00F50C0F">
      <w:pPr>
        <w:rPr>
          <w:b/>
          <w:u w:val="single"/>
          <w:lang w:eastAsia="zh-CN"/>
        </w:rPr>
      </w:pPr>
      <w:r w:rsidRPr="001C6681">
        <w:rPr>
          <w:b/>
          <w:u w:val="single"/>
          <w:lang w:eastAsia="zh-CN"/>
        </w:rPr>
        <w:t>Propagation condition:</w:t>
      </w:r>
    </w:p>
    <w:p w:rsidR="00F50C0F" w:rsidRPr="00E13B5C" w:rsidRDefault="00F50C0F" w:rsidP="00F50C0F">
      <w:pPr>
        <w:rPr>
          <w:lang w:eastAsia="zh-CN"/>
        </w:rPr>
      </w:pPr>
      <w:r>
        <w:rPr>
          <w:lang w:eastAsia="zh-CN"/>
        </w:rPr>
        <w:t xml:space="preserve">In this WID, the CRS-IM is defined for the inter-cell interference. So, the cell-edge users will be mainly considered. Thus, a propagation condition with low time delay and non-frequency selective channel could be defined to achieve a better performance improvement. Thus, we propose to define </w:t>
      </w:r>
      <w:r>
        <w:rPr>
          <w:rFonts w:hint="eastAsia"/>
          <w:lang w:eastAsia="zh-CN"/>
        </w:rPr>
        <w:t>T</w:t>
      </w:r>
      <w:r>
        <w:rPr>
          <w:lang w:eastAsia="zh-CN"/>
        </w:rPr>
        <w:t>DLA30-10 as the propagation condition.</w:t>
      </w:r>
    </w:p>
    <w:p w:rsidR="00F50C0F" w:rsidRPr="00FC4EAF" w:rsidRDefault="00F50C0F" w:rsidP="00F50C0F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FC4EAF">
        <w:rPr>
          <w:b/>
          <w:lang w:eastAsia="zh-CN"/>
        </w:rPr>
        <w:t>:</w:t>
      </w:r>
      <w:r>
        <w:rPr>
          <w:b/>
          <w:lang w:eastAsia="zh-CN"/>
        </w:rPr>
        <w:t xml:space="preserve"> We propose to use TDLA30-10 as the propagation condition.</w:t>
      </w:r>
    </w:p>
    <w:p w:rsidR="0032685C" w:rsidRDefault="0032685C" w:rsidP="003305C1">
      <w:pPr>
        <w:rPr>
          <w:lang w:eastAsia="zh-CN"/>
        </w:rPr>
      </w:pPr>
    </w:p>
    <w:p w:rsidR="005034D8" w:rsidRPr="00F50C0F" w:rsidRDefault="00F50C0F" w:rsidP="003305C1">
      <w:pPr>
        <w:rPr>
          <w:b/>
          <w:u w:val="single"/>
          <w:lang w:eastAsia="zh-CN"/>
        </w:rPr>
      </w:pPr>
      <w:r w:rsidRPr="00F50C0F">
        <w:rPr>
          <w:b/>
          <w:u w:val="single"/>
          <w:lang w:eastAsia="zh-CN"/>
        </w:rPr>
        <w:t>Other parameters for NR cell:</w:t>
      </w:r>
    </w:p>
    <w:p w:rsidR="00804EE4" w:rsidRPr="005034D8" w:rsidRDefault="005034D8" w:rsidP="003305C1">
      <w:pPr>
        <w:rPr>
          <w:b/>
          <w:lang w:eastAsia="zh-CN"/>
        </w:rPr>
      </w:pPr>
      <w:r w:rsidRPr="005034D8">
        <w:rPr>
          <w:b/>
          <w:lang w:eastAsia="zh-CN"/>
        </w:rPr>
        <w:t xml:space="preserve">Proposal 3: </w:t>
      </w:r>
      <w:r w:rsidR="00804EE4" w:rsidRPr="005034D8">
        <w:rPr>
          <w:b/>
          <w:lang w:eastAsia="zh-CN"/>
        </w:rPr>
        <w:t>For NR serving cell, we propose the parameters in table below: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804EE4" w:rsidRPr="00C25669" w:rsidTr="00804EE4">
        <w:tc>
          <w:tcPr>
            <w:tcW w:w="5468" w:type="dxa"/>
            <w:gridSpan w:val="2"/>
            <w:shd w:val="clear" w:color="auto" w:fill="auto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04EE4" w:rsidRPr="00C25669" w:rsidTr="00804EE4">
        <w:tc>
          <w:tcPr>
            <w:tcW w:w="5468" w:type="dxa"/>
            <w:gridSpan w:val="2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FDD</w:t>
            </w:r>
            <w:r>
              <w:rPr>
                <w:rFonts w:ascii="Arial" w:hAnsi="Arial"/>
                <w:sz w:val="18"/>
              </w:rPr>
              <w:t>/TDD</w:t>
            </w:r>
          </w:p>
        </w:tc>
      </w:tr>
      <w:tr w:rsidR="00804EE4" w:rsidRPr="00C25669" w:rsidTr="00804EE4">
        <w:tc>
          <w:tcPr>
            <w:tcW w:w="5468" w:type="dxa"/>
            <w:gridSpan w:val="2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804EE4" w:rsidRPr="00C25669" w:rsidTr="00804EE4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804EE4" w:rsidRPr="00C25669" w:rsidTr="00804EE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804EE4" w:rsidRPr="00C25669" w:rsidTr="00804EE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804EE4" w:rsidRPr="00C25669" w:rsidTr="00804EE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12 </w:t>
            </w:r>
          </w:p>
        </w:tc>
      </w:tr>
      <w:tr w:rsidR="00804EE4" w:rsidRPr="00C25669" w:rsidTr="00804EE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804EE4" w:rsidRPr="00C25669" w:rsidTr="00804EE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804EE4" w:rsidRPr="00C25669" w:rsidTr="00804EE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  <w:r w:rsidRPr="00C25669" w:rsidDel="00500C2E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804EE4" w:rsidRPr="00C25669" w:rsidTr="00804EE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0</w:t>
            </w:r>
          </w:p>
        </w:tc>
      </w:tr>
      <w:tr w:rsidR="00804EE4" w:rsidRPr="00C25669" w:rsidTr="00804EE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C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804EE4" w:rsidRPr="00C25669" w:rsidTr="00804EE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804EE4" w:rsidRPr="00C25669" w:rsidTr="00804EE4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804EE4" w:rsidRPr="00C25669" w:rsidTr="00804EE4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804EE4" w:rsidRPr="00C25669" w:rsidTr="00804EE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804EE4" w:rsidRPr="00C25669" w:rsidTr="00804EE4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223F4" w:rsidRPr="00C25669" w:rsidTr="00527D41">
        <w:tc>
          <w:tcPr>
            <w:tcW w:w="54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223F4" w:rsidRPr="00C25669" w:rsidRDefault="002223F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223F4" w:rsidRPr="00C25669" w:rsidRDefault="002223F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2223F4" w:rsidRPr="00C25669" w:rsidRDefault="002223F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bandwidth</w:t>
            </w:r>
          </w:p>
        </w:tc>
      </w:tr>
      <w:tr w:rsidR="0032685C" w:rsidRPr="00C25669" w:rsidTr="0078104E">
        <w:tc>
          <w:tcPr>
            <w:tcW w:w="54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685C" w:rsidRPr="00C25669" w:rsidRDefault="0032685C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PMI precoding model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32685C" w:rsidRPr="00C25669" w:rsidRDefault="0032685C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32685C" w:rsidRPr="00C25669" w:rsidRDefault="0032685C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Random</w:t>
            </w:r>
          </w:p>
        </w:tc>
      </w:tr>
      <w:tr w:rsidR="00804EE4" w:rsidRPr="00C25669" w:rsidTr="00804EE4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</w:t>
            </w:r>
          </w:p>
        </w:tc>
      </w:tr>
      <w:tr w:rsidR="00804EE4" w:rsidRPr="00C25669" w:rsidTr="00804EE4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EE4" w:rsidRPr="00C25669" w:rsidRDefault="00804EE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</w:tr>
    </w:tbl>
    <w:p w:rsidR="00804EE4" w:rsidRPr="00804EE4" w:rsidRDefault="00804EE4" w:rsidP="003305C1">
      <w:pPr>
        <w:rPr>
          <w:lang w:eastAsia="zh-CN"/>
        </w:rPr>
      </w:pPr>
    </w:p>
    <w:p w:rsidR="00F50C0F" w:rsidRPr="00F50C0F" w:rsidRDefault="00F50C0F" w:rsidP="00F50C0F">
      <w:pPr>
        <w:rPr>
          <w:b/>
          <w:u w:val="single"/>
          <w:lang w:eastAsia="zh-CN"/>
        </w:rPr>
      </w:pPr>
      <w:r w:rsidRPr="00F50C0F">
        <w:rPr>
          <w:b/>
          <w:u w:val="single"/>
          <w:lang w:eastAsia="zh-CN"/>
        </w:rPr>
        <w:t xml:space="preserve">Other parameters </w:t>
      </w:r>
      <w:r>
        <w:rPr>
          <w:b/>
          <w:u w:val="single"/>
          <w:lang w:eastAsia="zh-CN"/>
        </w:rPr>
        <w:t>for LTE</w:t>
      </w:r>
      <w:r w:rsidRPr="00F50C0F">
        <w:rPr>
          <w:b/>
          <w:u w:val="single"/>
          <w:lang w:eastAsia="zh-CN"/>
        </w:rPr>
        <w:t xml:space="preserve"> cell:</w:t>
      </w:r>
    </w:p>
    <w:p w:rsidR="00C72C0A" w:rsidRDefault="005034D8" w:rsidP="003305C1">
      <w:pPr>
        <w:rPr>
          <w:lang w:eastAsia="zh-CN"/>
        </w:rPr>
      </w:pPr>
      <w:r>
        <w:rPr>
          <w:lang w:eastAsia="zh-CN"/>
        </w:rPr>
        <w:t>For LTE interference cell, we propose the parameters in table below:</w:t>
      </w:r>
    </w:p>
    <w:p w:rsidR="00DA7DBC" w:rsidRPr="00A27A74" w:rsidRDefault="00DA7DBC" w:rsidP="003305C1">
      <w:pPr>
        <w:rPr>
          <w:b/>
          <w:lang w:eastAsia="zh-CN"/>
        </w:rPr>
      </w:pPr>
      <w:r w:rsidRPr="00A27A74">
        <w:rPr>
          <w:b/>
          <w:lang w:eastAsia="zh-CN"/>
        </w:rPr>
        <w:t>Proposal</w:t>
      </w:r>
      <w:r w:rsidR="00A27A74" w:rsidRPr="00A27A74">
        <w:rPr>
          <w:b/>
          <w:lang w:eastAsia="zh-CN"/>
        </w:rPr>
        <w:t xml:space="preserve"> 4: We propose the following parameters for LTE cell:</w:t>
      </w:r>
    </w:p>
    <w:tbl>
      <w:tblPr>
        <w:tblW w:w="9503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10"/>
        <w:gridCol w:w="6093"/>
      </w:tblGrid>
      <w:tr w:rsidR="005034D8" w:rsidRPr="002D2126" w:rsidTr="00213D8B">
        <w:trPr>
          <w:trHeight w:hRule="exact" w:val="567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34D8" w:rsidRPr="002D2126" w:rsidRDefault="005034D8" w:rsidP="00213D8B">
            <w:pPr>
              <w:pStyle w:val="TAH"/>
              <w:rPr>
                <w:rFonts w:eastAsia="MS PGothic"/>
                <w:lang w:val="en-US"/>
              </w:rPr>
            </w:pPr>
            <w:r w:rsidRPr="002D2126">
              <w:t>Parameter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34D8" w:rsidRPr="002D2126" w:rsidRDefault="005034D8" w:rsidP="00213D8B">
            <w:pPr>
              <w:pStyle w:val="TAH"/>
              <w:rPr>
                <w:rFonts w:eastAsia="MS PGothic"/>
                <w:lang w:val="en-US"/>
              </w:rPr>
            </w:pPr>
            <w:r w:rsidRPr="002D2126">
              <w:t>Value</w:t>
            </w:r>
          </w:p>
        </w:tc>
      </w:tr>
      <w:tr w:rsidR="005E7798" w:rsidRPr="002D2126" w:rsidTr="00213D8B">
        <w:trPr>
          <w:trHeight w:val="397"/>
        </w:trPr>
        <w:tc>
          <w:tcPr>
            <w:tcW w:w="3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798" w:rsidRPr="005E7798" w:rsidRDefault="005E7798" w:rsidP="00213D8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umber of interfering cell</w:t>
            </w:r>
          </w:p>
        </w:tc>
        <w:tc>
          <w:tcPr>
            <w:tcW w:w="6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798" w:rsidRDefault="005E7798" w:rsidP="00213D8B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 xml:space="preserve">1 </w:t>
            </w:r>
            <w:r w:rsidRPr="002D2126">
              <w:rPr>
                <w:rFonts w:eastAsia="MS PGothic"/>
              </w:rPr>
              <w:t>interfering cell</w:t>
            </w:r>
          </w:p>
        </w:tc>
      </w:tr>
      <w:tr w:rsidR="005E7798" w:rsidRPr="002D2126" w:rsidTr="00213D8B">
        <w:trPr>
          <w:trHeight w:val="397"/>
        </w:trPr>
        <w:tc>
          <w:tcPr>
            <w:tcW w:w="3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798" w:rsidRPr="002D2126" w:rsidRDefault="005E7798" w:rsidP="00213D8B">
            <w:pPr>
              <w:pStyle w:val="TAL"/>
              <w:rPr>
                <w:rFonts w:eastAsia="MS PGothic"/>
                <w:lang w:val="en-US"/>
              </w:rPr>
            </w:pPr>
            <w:r w:rsidRPr="002D2126">
              <w:t>Signal level for interfering cells CRS (interference over Noc)</w:t>
            </w:r>
          </w:p>
        </w:tc>
        <w:tc>
          <w:tcPr>
            <w:tcW w:w="6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798" w:rsidRDefault="005E7798" w:rsidP="00213D8B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5dB, 10dB, 15dB, 20dB</w:t>
            </w:r>
          </w:p>
        </w:tc>
      </w:tr>
      <w:tr w:rsidR="005034D8" w:rsidRPr="002D2126" w:rsidDel="008C7C7D" w:rsidTr="00213D8B">
        <w:trPr>
          <w:trHeight w:val="397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D8" w:rsidRPr="002D2126" w:rsidRDefault="005034D8" w:rsidP="00213D8B">
            <w:pPr>
              <w:pStyle w:val="TAL"/>
              <w:rPr>
                <w:rFonts w:eastAsia="MS PGothic"/>
              </w:rPr>
            </w:pPr>
            <w:r>
              <w:t xml:space="preserve">Network synchronization </w:t>
            </w:r>
          </w:p>
        </w:tc>
        <w:tc>
          <w:tcPr>
            <w:tcW w:w="6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D8" w:rsidRPr="002D2126" w:rsidDel="008C7C7D" w:rsidRDefault="005034D8" w:rsidP="00213D8B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All cells are synchronous</w:t>
            </w:r>
          </w:p>
        </w:tc>
      </w:tr>
      <w:tr w:rsidR="005034D8" w:rsidRPr="002D2126" w:rsidTr="00213D8B">
        <w:trPr>
          <w:trHeight w:val="397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D8" w:rsidRPr="002D2126" w:rsidRDefault="005034D8" w:rsidP="00213D8B">
            <w:pPr>
              <w:pStyle w:val="TAL"/>
              <w:rPr>
                <w:rFonts w:eastAsia="MS PGothic"/>
              </w:rPr>
            </w:pPr>
            <w:r w:rsidRPr="002D2126">
              <w:t>CRS configuration</w:t>
            </w:r>
          </w:p>
        </w:tc>
        <w:tc>
          <w:tcPr>
            <w:tcW w:w="6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D8" w:rsidRPr="002D2126" w:rsidRDefault="00D61A74" w:rsidP="00213D8B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4</w:t>
            </w:r>
            <w:r w:rsidR="005034D8" w:rsidRPr="002D2126">
              <w:rPr>
                <w:rFonts w:eastAsia="MS PGothic"/>
              </w:rPr>
              <w:t xml:space="preserve"> CR</w:t>
            </w:r>
            <w:r w:rsidR="005034D8">
              <w:rPr>
                <w:rFonts w:eastAsia="MS PGothic"/>
              </w:rPr>
              <w:t>S ports per cell with planning</w:t>
            </w:r>
          </w:p>
        </w:tc>
      </w:tr>
      <w:tr w:rsidR="005034D8" w:rsidRPr="002D2126" w:rsidTr="00213D8B">
        <w:trPr>
          <w:trHeight w:val="397"/>
        </w:trPr>
        <w:tc>
          <w:tcPr>
            <w:tcW w:w="3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D8" w:rsidRPr="002D2126" w:rsidRDefault="005034D8" w:rsidP="00213D8B">
            <w:pPr>
              <w:pStyle w:val="TAL"/>
              <w:rPr>
                <w:rFonts w:eastAsia="MS PGothic"/>
              </w:rPr>
            </w:pPr>
            <w:r w:rsidRPr="002D2126">
              <w:t>HARQ</w:t>
            </w:r>
          </w:p>
        </w:tc>
        <w:tc>
          <w:tcPr>
            <w:tcW w:w="6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D8" w:rsidRPr="002D2126" w:rsidRDefault="005034D8" w:rsidP="00213D8B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8 HARQ processes and max 4 transmissions</w:t>
            </w:r>
          </w:p>
        </w:tc>
      </w:tr>
      <w:tr w:rsidR="005E7798" w:rsidRPr="002D2126" w:rsidTr="00213D8B">
        <w:trPr>
          <w:trHeight w:val="397"/>
        </w:trPr>
        <w:tc>
          <w:tcPr>
            <w:tcW w:w="3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798" w:rsidRPr="002D2126" w:rsidRDefault="005E7798" w:rsidP="005E7798">
            <w:pPr>
              <w:pStyle w:val="TAL"/>
            </w:pPr>
            <w:r w:rsidRPr="002D2126">
              <w:t>Resource allocation</w:t>
            </w:r>
          </w:p>
        </w:tc>
        <w:tc>
          <w:tcPr>
            <w:tcW w:w="6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798" w:rsidRPr="002D2126" w:rsidRDefault="005E7798" w:rsidP="005E7798">
            <w:pPr>
              <w:pStyle w:val="TAL"/>
              <w:jc w:val="center"/>
              <w:rPr>
                <w:lang w:val="en-US"/>
              </w:rPr>
            </w:pPr>
            <w:r>
              <w:t>Full bandwidth</w:t>
            </w:r>
          </w:p>
        </w:tc>
      </w:tr>
      <w:tr w:rsidR="005E7798" w:rsidRPr="002D2126" w:rsidTr="00213D8B">
        <w:trPr>
          <w:trHeight w:val="397"/>
        </w:trPr>
        <w:tc>
          <w:tcPr>
            <w:tcW w:w="3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798" w:rsidRPr="002D2126" w:rsidRDefault="005E7798" w:rsidP="005E7798">
            <w:pPr>
              <w:pStyle w:val="TAL"/>
            </w:pPr>
            <w:r w:rsidRPr="002D2126">
              <w:t>PMI</w:t>
            </w:r>
          </w:p>
        </w:tc>
        <w:tc>
          <w:tcPr>
            <w:tcW w:w="6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798" w:rsidRPr="002D2126" w:rsidRDefault="005E7798" w:rsidP="005E7798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 </w:t>
            </w:r>
            <w:r>
              <w:rPr>
                <w:rFonts w:eastAsia="MS PGothic"/>
              </w:rPr>
              <w:t xml:space="preserve">Random PMI </w:t>
            </w:r>
          </w:p>
        </w:tc>
      </w:tr>
    </w:tbl>
    <w:p w:rsidR="00C72C0A" w:rsidRDefault="00C72C0A" w:rsidP="003305C1">
      <w:pPr>
        <w:rPr>
          <w:lang w:eastAsia="zh-CN"/>
        </w:rPr>
      </w:pPr>
    </w:p>
    <w:p w:rsidR="003568F9" w:rsidRDefault="003568F9" w:rsidP="003568F9">
      <w:pPr>
        <w:pStyle w:val="2"/>
        <w:ind w:left="0"/>
        <w:rPr>
          <w:rFonts w:eastAsiaTheme="minorEastAsia"/>
          <w:lang w:eastAsia="zh-CN"/>
        </w:rPr>
      </w:pPr>
      <w:r w:rsidRPr="003568F9">
        <w:rPr>
          <w:rFonts w:eastAsiaTheme="minorEastAsia"/>
          <w:lang w:eastAsia="zh-CN"/>
        </w:rPr>
        <w:t>Simulation results:</w:t>
      </w:r>
    </w:p>
    <w:p w:rsidR="005412BA" w:rsidRDefault="005412BA" w:rsidP="003568F9">
      <w:pPr>
        <w:rPr>
          <w:lang w:eastAsia="zh-CN"/>
        </w:rPr>
      </w:pPr>
      <w:r>
        <w:rPr>
          <w:lang w:eastAsia="zh-CN"/>
        </w:rPr>
        <w:t>To evaluate the benefit of CRS-IM</w:t>
      </w:r>
      <w:r w:rsidR="00AB1A0E">
        <w:rPr>
          <w:lang w:eastAsia="zh-CN"/>
        </w:rPr>
        <w:t xml:space="preserve"> over rate-matching solution, t</w:t>
      </w:r>
      <w:r>
        <w:rPr>
          <w:lang w:eastAsia="zh-CN"/>
        </w:rPr>
        <w:t xml:space="preserve">he performance of CRS-IM </w:t>
      </w:r>
      <w:r w:rsidR="00AB1A0E">
        <w:rPr>
          <w:lang w:eastAsia="zh-CN"/>
        </w:rPr>
        <w:t>is</w:t>
      </w:r>
      <w:r>
        <w:rPr>
          <w:lang w:eastAsia="zh-CN"/>
        </w:rPr>
        <w:t xml:space="preserve"> simulat</w:t>
      </w:r>
      <w:r w:rsidR="00AB1A0E">
        <w:rPr>
          <w:lang w:eastAsia="zh-CN"/>
        </w:rPr>
        <w:t>ed with proposed parameters and the performance of rate-matching is simulated with Rel-16 exiting parameters.</w:t>
      </w:r>
    </w:p>
    <w:p w:rsidR="00F64C9B" w:rsidRDefault="00F64C9B" w:rsidP="00F64C9B">
      <w:pPr>
        <w:pStyle w:val="a8"/>
        <w:numPr>
          <w:ilvl w:val="0"/>
          <w:numId w:val="43"/>
        </w:numPr>
      </w:pPr>
      <w:r>
        <w:rPr>
          <w:rFonts w:hint="eastAsia"/>
        </w:rPr>
        <w:t>R</w:t>
      </w:r>
      <w:r>
        <w:t>ank 1:</w:t>
      </w:r>
    </w:p>
    <w:p w:rsidR="00F64C9B" w:rsidRPr="003568F9" w:rsidRDefault="00F64C9B" w:rsidP="00F64C9B">
      <w:pPr>
        <w:rPr>
          <w:lang w:eastAsia="zh-CN"/>
        </w:rPr>
      </w:pPr>
      <w:r>
        <w:rPr>
          <w:lang w:eastAsia="zh-CN"/>
        </w:rPr>
        <w:t xml:space="preserve">For rank 1, INR values of 5dB and 15dB are </w:t>
      </w:r>
      <w:r w:rsidR="002D26D3">
        <w:rPr>
          <w:lang w:eastAsia="zh-CN"/>
        </w:rPr>
        <w:t>used</w:t>
      </w:r>
      <w:r>
        <w:rPr>
          <w:lang w:eastAsia="zh-CN"/>
        </w:rPr>
        <w:t>, the results are shown in figure below:</w:t>
      </w:r>
    </w:p>
    <w:p w:rsidR="0045538B" w:rsidRDefault="0045538B" w:rsidP="003568F9">
      <w:pPr>
        <w:jc w:val="center"/>
        <w:rPr>
          <w:lang w:eastAsia="zh-CN"/>
        </w:rPr>
      </w:pPr>
    </w:p>
    <w:p w:rsidR="00617F3D" w:rsidRDefault="00B70E48" w:rsidP="003568F9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24172AA" wp14:editId="5273285B">
            <wp:extent cx="2794355" cy="2298735"/>
            <wp:effectExtent l="0" t="0" r="635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7509" cy="230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  </w:t>
      </w:r>
      <w:r w:rsidRPr="00B70E48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01EC36E7" wp14:editId="6DD6BB6E">
            <wp:extent cx="2754985" cy="2281764"/>
            <wp:effectExtent l="0" t="0" r="762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2327" cy="2312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C9B" w:rsidRDefault="00F64C9B" w:rsidP="00F64C9B">
      <w:pPr>
        <w:rPr>
          <w:lang w:eastAsia="zh-CN"/>
        </w:rPr>
      </w:pPr>
      <w:r>
        <w:rPr>
          <w:lang w:eastAsia="zh-CN"/>
        </w:rPr>
        <w:t>With the help of CRS-IM, the demodulation performance at 70% maximum throughput is improved about 2dB for INR value of 5dB and 2.8dB for INR value of 15dB.</w:t>
      </w:r>
    </w:p>
    <w:p w:rsidR="00F64C9B" w:rsidRPr="003568F9" w:rsidRDefault="00F64C9B" w:rsidP="00F64C9B">
      <w:pPr>
        <w:pStyle w:val="a8"/>
        <w:numPr>
          <w:ilvl w:val="0"/>
          <w:numId w:val="43"/>
        </w:numPr>
      </w:pPr>
      <w:r>
        <w:rPr>
          <w:rFonts w:hint="eastAsia"/>
        </w:rPr>
        <w:t>R</w:t>
      </w:r>
      <w:r>
        <w:t>ank 2:</w:t>
      </w:r>
    </w:p>
    <w:p w:rsidR="003568F9" w:rsidRPr="00B70E48" w:rsidRDefault="008C3390" w:rsidP="00B70E48">
      <w:pPr>
        <w:rPr>
          <w:lang w:eastAsia="zh-CN"/>
        </w:rPr>
      </w:pPr>
      <w:r>
        <w:rPr>
          <w:lang w:eastAsia="zh-CN"/>
        </w:rPr>
        <w:t xml:space="preserve">For rank 2, INR values of 10dB and 20dB are </w:t>
      </w:r>
      <w:r w:rsidR="002D26D3">
        <w:rPr>
          <w:lang w:eastAsia="zh-CN"/>
        </w:rPr>
        <w:t>used</w:t>
      </w:r>
      <w:r>
        <w:rPr>
          <w:lang w:eastAsia="zh-CN"/>
        </w:rPr>
        <w:t>, the results are shown in figure below:</w:t>
      </w:r>
    </w:p>
    <w:p w:rsidR="00B70E48" w:rsidRDefault="00B70E48" w:rsidP="003568F9">
      <w:pPr>
        <w:jc w:val="center"/>
        <w:rPr>
          <w:b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4EC3F86" wp14:editId="1D9DD7C1">
            <wp:extent cx="2603783" cy="2206069"/>
            <wp:effectExtent l="0" t="0" r="635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27739" cy="2226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0E48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    </w:t>
      </w:r>
      <w:r>
        <w:rPr>
          <w:noProof/>
          <w:lang w:val="en-US" w:eastAsia="zh-CN"/>
        </w:rPr>
        <w:drawing>
          <wp:inline distT="0" distB="0" distL="0" distR="0" wp14:anchorId="539EB626" wp14:editId="76B92B1B">
            <wp:extent cx="2649136" cy="221246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2728" cy="2223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8F9" w:rsidRDefault="002A77AD" w:rsidP="00937AC4">
      <w:pPr>
        <w:rPr>
          <w:lang w:val="en-US" w:eastAsia="zh-CN"/>
        </w:rPr>
      </w:pPr>
      <w:r>
        <w:rPr>
          <w:lang w:val="en-US" w:eastAsia="zh-CN"/>
        </w:rPr>
        <w:t xml:space="preserve">Comparing the SNR values at 70% maximum throughput, </w:t>
      </w:r>
      <w:r w:rsidR="0004314E">
        <w:rPr>
          <w:lang w:val="en-US" w:eastAsia="zh-CN"/>
        </w:rPr>
        <w:t>the gain is about</w:t>
      </w:r>
      <w:r w:rsidR="008C3390" w:rsidRPr="008C3390">
        <w:rPr>
          <w:rFonts w:hint="eastAsia"/>
          <w:lang w:val="en-US" w:eastAsia="zh-CN"/>
        </w:rPr>
        <w:t>1</w:t>
      </w:r>
      <w:r w:rsidR="008C3390" w:rsidRPr="008C3390">
        <w:rPr>
          <w:lang w:val="en-US" w:eastAsia="zh-CN"/>
        </w:rPr>
        <w:t xml:space="preserve">.8dB for INR value of 10dB </w:t>
      </w:r>
      <w:r w:rsidR="0004314E">
        <w:rPr>
          <w:lang w:val="en-US" w:eastAsia="zh-CN"/>
        </w:rPr>
        <w:t xml:space="preserve">and </w:t>
      </w:r>
      <w:r w:rsidR="008C3390" w:rsidRPr="008C3390">
        <w:rPr>
          <w:lang w:val="en-US" w:eastAsia="zh-CN"/>
        </w:rPr>
        <w:t>2dB fo</w:t>
      </w:r>
      <w:r>
        <w:rPr>
          <w:lang w:val="en-US" w:eastAsia="zh-CN"/>
        </w:rPr>
        <w:t>r INR value of 2</w:t>
      </w:r>
      <w:r w:rsidR="0004314E">
        <w:rPr>
          <w:lang w:val="en-US" w:eastAsia="zh-CN"/>
        </w:rPr>
        <w:t>0</w:t>
      </w:r>
      <w:r w:rsidR="008C3390" w:rsidRPr="008C3390">
        <w:rPr>
          <w:lang w:val="en-US" w:eastAsia="zh-CN"/>
        </w:rPr>
        <w:t>dB</w:t>
      </w:r>
      <w:r w:rsidR="0004314E">
        <w:rPr>
          <w:lang w:val="en-US" w:eastAsia="zh-CN"/>
        </w:rPr>
        <w:t>.</w:t>
      </w:r>
    </w:p>
    <w:p w:rsidR="00A27A74" w:rsidRPr="008C3390" w:rsidRDefault="00A27A74" w:rsidP="00937AC4">
      <w:pPr>
        <w:rPr>
          <w:lang w:val="en-US" w:eastAsia="zh-CN"/>
        </w:rPr>
      </w:pPr>
      <w:r>
        <w:rPr>
          <w:lang w:val="en-US" w:eastAsia="zh-CN"/>
        </w:rPr>
        <w:t>The CRS-IM improves the demodulation performance compared with rate matching solution.</w:t>
      </w:r>
    </w:p>
    <w:p w:rsidR="00E50F22" w:rsidRDefault="00E50F22" w:rsidP="00E50F22">
      <w:pPr>
        <w:pStyle w:val="1"/>
        <w:rPr>
          <w:b/>
          <w:lang w:val="en-US" w:eastAsia="zh-CN"/>
        </w:rPr>
      </w:pPr>
      <w:r>
        <w:rPr>
          <w:lang w:val="en-US"/>
        </w:rPr>
        <w:t xml:space="preserve">Conclusion </w:t>
      </w:r>
    </w:p>
    <w:p w:rsidR="00EE2832" w:rsidRPr="006D340D" w:rsidRDefault="006D340D" w:rsidP="00FC4EAF">
      <w:pPr>
        <w:pStyle w:val="3GPP"/>
        <w:rPr>
          <w:lang w:val="en-US" w:eastAsia="zh-CN"/>
        </w:rPr>
      </w:pPr>
      <w:r>
        <w:rPr>
          <w:lang w:val="en-US" w:eastAsia="zh-CN"/>
        </w:rPr>
        <w:t>In</w:t>
      </w:r>
      <w:r w:rsidRPr="006D340D">
        <w:rPr>
          <w:lang w:val="en-US" w:eastAsia="zh-CN"/>
        </w:rPr>
        <w:t xml:space="preserve"> this paper, we have the following proposals:</w:t>
      </w:r>
    </w:p>
    <w:p w:rsidR="00A27A74" w:rsidRDefault="00A27A74" w:rsidP="00A27A74">
      <w:pPr>
        <w:rPr>
          <w:b/>
          <w:lang w:val="en-US" w:eastAsia="zh-CN"/>
        </w:rPr>
      </w:pPr>
      <w:r w:rsidRPr="00C337F3">
        <w:rPr>
          <w:b/>
          <w:lang w:eastAsia="zh-CN"/>
        </w:rPr>
        <w:t xml:space="preserve">Proposal 1: </w:t>
      </w:r>
      <w:r w:rsidRPr="00C337F3">
        <w:rPr>
          <w:b/>
          <w:lang w:val="en-US" w:eastAsia="zh-CN"/>
        </w:rPr>
        <w:t>We prop</w:t>
      </w:r>
      <w:r w:rsidRPr="00AB1079">
        <w:rPr>
          <w:b/>
          <w:lang w:val="en-US" w:eastAsia="zh-CN"/>
        </w:rPr>
        <w:t>ose to define the requirements for 10 MHz</w:t>
      </w:r>
      <w:r w:rsidRPr="00AB1079">
        <w:rPr>
          <w:rFonts w:hint="eastAsia"/>
          <w:b/>
          <w:lang w:val="en-US" w:eastAsia="zh-CN"/>
        </w:rPr>
        <w:t>/</w:t>
      </w:r>
      <w:r w:rsidRPr="00AB1079">
        <w:rPr>
          <w:b/>
          <w:lang w:val="en-US" w:eastAsia="zh-CN"/>
        </w:rPr>
        <w:t>15 kHz for FDD</w:t>
      </w:r>
      <w:r w:rsidRPr="00AB1079">
        <w:rPr>
          <w:rFonts w:hint="eastAsia"/>
          <w:b/>
          <w:lang w:val="en-US" w:eastAsia="zh-CN"/>
        </w:rPr>
        <w:t xml:space="preserve"> </w:t>
      </w:r>
      <w:r w:rsidRPr="00AB1079">
        <w:rPr>
          <w:b/>
          <w:lang w:val="en-US" w:eastAsia="zh-CN"/>
        </w:rPr>
        <w:t>and TDD.</w:t>
      </w:r>
    </w:p>
    <w:p w:rsidR="00A27A74" w:rsidRPr="00FC4EAF" w:rsidRDefault="00A27A74" w:rsidP="00A27A74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FC4EAF">
        <w:rPr>
          <w:b/>
          <w:lang w:eastAsia="zh-CN"/>
        </w:rPr>
        <w:t>:</w:t>
      </w:r>
      <w:r>
        <w:rPr>
          <w:b/>
          <w:lang w:eastAsia="zh-CN"/>
        </w:rPr>
        <w:t xml:space="preserve"> We propose to use TDLA30-10 as the propagation condition.</w:t>
      </w:r>
    </w:p>
    <w:p w:rsidR="00A27A74" w:rsidRPr="005034D8" w:rsidRDefault="00A27A74" w:rsidP="00A27A74">
      <w:pPr>
        <w:rPr>
          <w:b/>
          <w:lang w:eastAsia="zh-CN"/>
        </w:rPr>
      </w:pPr>
      <w:r w:rsidRPr="005034D8">
        <w:rPr>
          <w:b/>
          <w:lang w:eastAsia="zh-CN"/>
        </w:rPr>
        <w:t>Proposal 3: For NR serving cell, we propose the parameters in table below: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A27A74" w:rsidRPr="00C25669" w:rsidTr="00213D8B">
        <w:tc>
          <w:tcPr>
            <w:tcW w:w="5468" w:type="dxa"/>
            <w:gridSpan w:val="2"/>
            <w:shd w:val="clear" w:color="auto" w:fill="auto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02" w:type="dxa"/>
            <w:shd w:val="clear" w:color="auto" w:fill="auto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A27A74" w:rsidRPr="00C25669" w:rsidTr="00213D8B">
        <w:tc>
          <w:tcPr>
            <w:tcW w:w="5468" w:type="dxa"/>
            <w:gridSpan w:val="2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FDD</w:t>
            </w:r>
            <w:r>
              <w:rPr>
                <w:rFonts w:ascii="Arial" w:hAnsi="Arial"/>
                <w:sz w:val="18"/>
              </w:rPr>
              <w:t>/TDD</w:t>
            </w:r>
          </w:p>
        </w:tc>
      </w:tr>
      <w:tr w:rsidR="00A27A74" w:rsidRPr="00C25669" w:rsidTr="00213D8B">
        <w:tc>
          <w:tcPr>
            <w:tcW w:w="5468" w:type="dxa"/>
            <w:gridSpan w:val="2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27A74" w:rsidRPr="00C25669" w:rsidTr="00213D8B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A27A74" w:rsidRPr="00C25669" w:rsidTr="00213D8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A27A74" w:rsidRPr="00C25669" w:rsidTr="00213D8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27A74" w:rsidRPr="00C25669" w:rsidTr="00213D8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12 </w:t>
            </w:r>
          </w:p>
        </w:tc>
      </w:tr>
      <w:tr w:rsidR="00A27A74" w:rsidRPr="00C25669" w:rsidTr="00213D8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27A74" w:rsidRPr="00C25669" w:rsidTr="00213D8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A27A74" w:rsidRPr="00C25669" w:rsidTr="00213D8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  <w:r w:rsidRPr="00C25669" w:rsidDel="00500C2E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A27A74" w:rsidRPr="00C25669" w:rsidTr="00213D8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0</w:t>
            </w:r>
          </w:p>
        </w:tc>
      </w:tr>
      <w:tr w:rsidR="00A27A74" w:rsidRPr="00C25669" w:rsidTr="00213D8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C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A27A74" w:rsidRPr="00C25669" w:rsidTr="00213D8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A27A74" w:rsidRPr="00C25669" w:rsidTr="00213D8B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A27A74" w:rsidRPr="00C25669" w:rsidTr="00213D8B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A27A74" w:rsidRPr="00C25669" w:rsidTr="00213D8B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27A74" w:rsidRPr="00C25669" w:rsidTr="00213D8B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27A74" w:rsidRPr="00C25669" w:rsidTr="00213D8B">
        <w:tc>
          <w:tcPr>
            <w:tcW w:w="54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bandwidth</w:t>
            </w:r>
          </w:p>
        </w:tc>
      </w:tr>
      <w:tr w:rsidR="00A27A74" w:rsidRPr="00C25669" w:rsidTr="00213D8B">
        <w:tc>
          <w:tcPr>
            <w:tcW w:w="54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PMI precoding model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Random</w:t>
            </w:r>
          </w:p>
        </w:tc>
      </w:tr>
      <w:tr w:rsidR="00A27A74" w:rsidRPr="00C25669" w:rsidTr="00213D8B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</w:t>
            </w:r>
          </w:p>
        </w:tc>
      </w:tr>
      <w:tr w:rsidR="00A27A74" w:rsidRPr="00C25669" w:rsidTr="00213D8B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C25669" w:rsidRDefault="00A27A74" w:rsidP="00213D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</w:tr>
    </w:tbl>
    <w:p w:rsidR="00775E09" w:rsidRDefault="00775E09" w:rsidP="00280BEB">
      <w:pPr>
        <w:pStyle w:val="3GPP"/>
        <w:rPr>
          <w:rFonts w:eastAsiaTheme="minorEastAsia"/>
          <w:b/>
          <w:u w:val="single"/>
          <w:lang w:eastAsia="zh-CN"/>
        </w:rPr>
      </w:pPr>
    </w:p>
    <w:p w:rsidR="00A27A74" w:rsidRPr="00A27A74" w:rsidRDefault="00A27A74" w:rsidP="00A27A74">
      <w:pPr>
        <w:rPr>
          <w:b/>
          <w:lang w:eastAsia="zh-CN"/>
        </w:rPr>
      </w:pPr>
      <w:r w:rsidRPr="00A27A74">
        <w:rPr>
          <w:b/>
          <w:lang w:eastAsia="zh-CN"/>
        </w:rPr>
        <w:t>Proposal 4: We propose the following parameters for LTE cell:</w:t>
      </w:r>
    </w:p>
    <w:tbl>
      <w:tblPr>
        <w:tblW w:w="9503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10"/>
        <w:gridCol w:w="6093"/>
      </w:tblGrid>
      <w:tr w:rsidR="00A27A74" w:rsidRPr="002D2126" w:rsidTr="00213D8B">
        <w:trPr>
          <w:trHeight w:hRule="exact" w:val="567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27A74" w:rsidRPr="002D2126" w:rsidRDefault="00A27A74" w:rsidP="00213D8B">
            <w:pPr>
              <w:pStyle w:val="TAH"/>
              <w:rPr>
                <w:rFonts w:eastAsia="MS PGothic"/>
                <w:lang w:val="en-US"/>
              </w:rPr>
            </w:pPr>
            <w:r w:rsidRPr="002D2126">
              <w:t>Parameter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27A74" w:rsidRPr="002D2126" w:rsidRDefault="00A27A74" w:rsidP="00213D8B">
            <w:pPr>
              <w:pStyle w:val="TAH"/>
              <w:rPr>
                <w:rFonts w:eastAsia="MS PGothic"/>
                <w:lang w:val="en-US"/>
              </w:rPr>
            </w:pPr>
            <w:r w:rsidRPr="002D2126">
              <w:t>Value</w:t>
            </w:r>
          </w:p>
        </w:tc>
      </w:tr>
      <w:tr w:rsidR="00A27A74" w:rsidRPr="002D2126" w:rsidTr="00213D8B">
        <w:trPr>
          <w:trHeight w:val="397"/>
        </w:trPr>
        <w:tc>
          <w:tcPr>
            <w:tcW w:w="3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5E7798" w:rsidRDefault="00A27A74" w:rsidP="00213D8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umber of interfering cell</w:t>
            </w:r>
          </w:p>
        </w:tc>
        <w:tc>
          <w:tcPr>
            <w:tcW w:w="6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Default="00A27A74" w:rsidP="00213D8B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 xml:space="preserve">1 </w:t>
            </w:r>
            <w:r w:rsidRPr="002D2126">
              <w:rPr>
                <w:rFonts w:eastAsia="MS PGothic"/>
              </w:rPr>
              <w:t>interfering cell</w:t>
            </w:r>
          </w:p>
        </w:tc>
      </w:tr>
      <w:tr w:rsidR="00A27A74" w:rsidRPr="002D2126" w:rsidTr="00213D8B">
        <w:trPr>
          <w:trHeight w:val="397"/>
        </w:trPr>
        <w:tc>
          <w:tcPr>
            <w:tcW w:w="3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2D2126" w:rsidRDefault="00A27A74" w:rsidP="00213D8B">
            <w:pPr>
              <w:pStyle w:val="TAL"/>
              <w:rPr>
                <w:rFonts w:eastAsia="MS PGothic"/>
                <w:lang w:val="en-US"/>
              </w:rPr>
            </w:pPr>
            <w:r w:rsidRPr="002D2126">
              <w:t>Signal level for interfering cells CRS (interference over Noc)</w:t>
            </w:r>
          </w:p>
        </w:tc>
        <w:tc>
          <w:tcPr>
            <w:tcW w:w="6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Default="00A27A74" w:rsidP="00213D8B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5dB, 10dB, 15dB, 20dB</w:t>
            </w:r>
          </w:p>
        </w:tc>
      </w:tr>
      <w:tr w:rsidR="00A27A74" w:rsidRPr="002D2126" w:rsidDel="008C7C7D" w:rsidTr="00213D8B">
        <w:trPr>
          <w:trHeight w:val="397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2D2126" w:rsidRDefault="00A27A74" w:rsidP="00213D8B">
            <w:pPr>
              <w:pStyle w:val="TAL"/>
              <w:rPr>
                <w:rFonts w:eastAsia="MS PGothic"/>
              </w:rPr>
            </w:pPr>
            <w:r>
              <w:t xml:space="preserve">Network synchronization </w:t>
            </w:r>
          </w:p>
        </w:tc>
        <w:tc>
          <w:tcPr>
            <w:tcW w:w="6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2D2126" w:rsidDel="008C7C7D" w:rsidRDefault="00A27A74" w:rsidP="00213D8B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All cells are synchronous</w:t>
            </w:r>
          </w:p>
        </w:tc>
      </w:tr>
      <w:tr w:rsidR="00A27A74" w:rsidRPr="002D2126" w:rsidTr="00213D8B">
        <w:trPr>
          <w:trHeight w:val="397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2D2126" w:rsidRDefault="00A27A74" w:rsidP="00213D8B">
            <w:pPr>
              <w:pStyle w:val="TAL"/>
              <w:rPr>
                <w:rFonts w:eastAsia="MS PGothic"/>
              </w:rPr>
            </w:pPr>
            <w:r w:rsidRPr="002D2126">
              <w:t>CRS configuration</w:t>
            </w:r>
          </w:p>
        </w:tc>
        <w:tc>
          <w:tcPr>
            <w:tcW w:w="6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2D2126" w:rsidRDefault="00A27A74" w:rsidP="00213D8B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4</w:t>
            </w:r>
            <w:r w:rsidRPr="002D2126">
              <w:rPr>
                <w:rFonts w:eastAsia="MS PGothic"/>
              </w:rPr>
              <w:t xml:space="preserve"> CR</w:t>
            </w:r>
            <w:r>
              <w:rPr>
                <w:rFonts w:eastAsia="MS PGothic"/>
              </w:rPr>
              <w:t>S ports per cell with planning</w:t>
            </w:r>
          </w:p>
        </w:tc>
      </w:tr>
      <w:tr w:rsidR="00A27A74" w:rsidRPr="002D2126" w:rsidTr="00213D8B">
        <w:trPr>
          <w:trHeight w:val="397"/>
        </w:trPr>
        <w:tc>
          <w:tcPr>
            <w:tcW w:w="3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2D2126" w:rsidRDefault="00A27A74" w:rsidP="00213D8B">
            <w:pPr>
              <w:pStyle w:val="TAL"/>
              <w:rPr>
                <w:rFonts w:eastAsia="MS PGothic"/>
              </w:rPr>
            </w:pPr>
            <w:r w:rsidRPr="002D2126">
              <w:t>HARQ</w:t>
            </w:r>
          </w:p>
        </w:tc>
        <w:tc>
          <w:tcPr>
            <w:tcW w:w="6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2D2126" w:rsidRDefault="00A27A74" w:rsidP="00213D8B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8 HARQ processes and max 4 transmissions</w:t>
            </w:r>
          </w:p>
        </w:tc>
      </w:tr>
      <w:tr w:rsidR="00A27A74" w:rsidRPr="002D2126" w:rsidTr="00213D8B">
        <w:trPr>
          <w:trHeight w:val="397"/>
        </w:trPr>
        <w:tc>
          <w:tcPr>
            <w:tcW w:w="3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2D2126" w:rsidRDefault="00A27A74" w:rsidP="00213D8B">
            <w:pPr>
              <w:pStyle w:val="TAL"/>
            </w:pPr>
            <w:r w:rsidRPr="002D2126">
              <w:t>Resource allocation</w:t>
            </w:r>
          </w:p>
        </w:tc>
        <w:tc>
          <w:tcPr>
            <w:tcW w:w="6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2D2126" w:rsidRDefault="00A27A74" w:rsidP="00213D8B">
            <w:pPr>
              <w:pStyle w:val="TAL"/>
              <w:jc w:val="center"/>
              <w:rPr>
                <w:lang w:val="en-US"/>
              </w:rPr>
            </w:pPr>
            <w:r>
              <w:t>Full bandwidth</w:t>
            </w:r>
          </w:p>
        </w:tc>
      </w:tr>
      <w:tr w:rsidR="00A27A74" w:rsidRPr="002D2126" w:rsidTr="00213D8B">
        <w:trPr>
          <w:trHeight w:val="397"/>
        </w:trPr>
        <w:tc>
          <w:tcPr>
            <w:tcW w:w="3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2D2126" w:rsidRDefault="00A27A74" w:rsidP="00213D8B">
            <w:pPr>
              <w:pStyle w:val="TAL"/>
            </w:pPr>
            <w:r w:rsidRPr="002D2126">
              <w:t>PMI</w:t>
            </w:r>
          </w:p>
        </w:tc>
        <w:tc>
          <w:tcPr>
            <w:tcW w:w="6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74" w:rsidRPr="002D2126" w:rsidRDefault="00A27A74" w:rsidP="00213D8B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 </w:t>
            </w:r>
            <w:r>
              <w:rPr>
                <w:rFonts w:eastAsia="MS PGothic"/>
              </w:rPr>
              <w:t xml:space="preserve">Random PMI </w:t>
            </w:r>
          </w:p>
        </w:tc>
      </w:tr>
    </w:tbl>
    <w:p w:rsidR="00A27A74" w:rsidRPr="00A27A74" w:rsidRDefault="00A27A74" w:rsidP="00280BEB">
      <w:pPr>
        <w:pStyle w:val="3GPP"/>
        <w:rPr>
          <w:rFonts w:eastAsiaTheme="minorEastAsia"/>
          <w:b/>
          <w:u w:val="single"/>
          <w:lang w:eastAsia="zh-CN"/>
        </w:rPr>
      </w:pPr>
    </w:p>
    <w:p w:rsidR="00656375" w:rsidRDefault="00AA6DC1" w:rsidP="00AA6DC1">
      <w:pPr>
        <w:pStyle w:val="1"/>
      </w:pPr>
      <w:r w:rsidRPr="00485E41">
        <w:rPr>
          <w:rFonts w:hint="eastAsia"/>
        </w:rPr>
        <w:t>Reference</w:t>
      </w:r>
      <w:bookmarkEnd w:id="0"/>
    </w:p>
    <w:p w:rsidR="00775E09" w:rsidRPr="00040D74" w:rsidRDefault="00B91A6E" w:rsidP="00775E09">
      <w:bookmarkStart w:id="4" w:name="_Ref39839544"/>
      <w:bookmarkStart w:id="5" w:name="_Ref31892213"/>
      <w:bookmarkStart w:id="6" w:name="_Ref12973084"/>
      <w:r>
        <w:t xml:space="preserve">[1] </w:t>
      </w:r>
      <w:r w:rsidR="00040D74">
        <w:t>RP-210920</w:t>
      </w:r>
      <w:r w:rsidRPr="0061417D">
        <w:t xml:space="preserve"> “Revised WID: Further enhancement on NR demodulation perf</w:t>
      </w:r>
      <w:r w:rsidR="00040D74">
        <w:t>ormance”, China Telecom, RAN #91</w:t>
      </w:r>
      <w:r w:rsidRPr="0061417D">
        <w:t xml:space="preserve">-e, </w:t>
      </w:r>
      <w:r w:rsidR="00040D74">
        <w:rPr>
          <w:rFonts w:hint="eastAsia"/>
          <w:lang w:eastAsia="zh-CN"/>
        </w:rPr>
        <w:t>March</w:t>
      </w:r>
      <w:r w:rsidR="00040D74">
        <w:t xml:space="preserve"> 2021</w:t>
      </w:r>
      <w:r w:rsidRPr="0061417D">
        <w:t>.</w:t>
      </w:r>
      <w:bookmarkEnd w:id="4"/>
      <w:bookmarkEnd w:id="5"/>
      <w:bookmarkEnd w:id="6"/>
    </w:p>
    <w:sectPr w:rsidR="00775E09" w:rsidRPr="00040D74" w:rsidSect="00656375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8BD" w:rsidRDefault="00F818BD" w:rsidP="00AA6DC1">
      <w:pPr>
        <w:spacing w:after="0"/>
      </w:pPr>
      <w:r>
        <w:separator/>
      </w:r>
    </w:p>
  </w:endnote>
  <w:endnote w:type="continuationSeparator" w:id="0">
    <w:p w:rsidR="00F818BD" w:rsidRDefault="00F818BD" w:rsidP="00AA6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µEI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8BD" w:rsidRDefault="00F818BD" w:rsidP="00AA6DC1">
      <w:pPr>
        <w:spacing w:after="0"/>
      </w:pPr>
      <w:r>
        <w:separator/>
      </w:r>
    </w:p>
  </w:footnote>
  <w:footnote w:type="continuationSeparator" w:id="0">
    <w:p w:rsidR="00F818BD" w:rsidRDefault="00F818BD" w:rsidP="00AA6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6FA7"/>
    <w:multiLevelType w:val="hybridMultilevel"/>
    <w:tmpl w:val="33C0D4FE"/>
    <w:lvl w:ilvl="0" w:tplc="B616D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E07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525F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928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60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60D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A46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744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0F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DD5F2B"/>
    <w:multiLevelType w:val="multilevel"/>
    <w:tmpl w:val="BBB6B46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C2C26A8"/>
    <w:multiLevelType w:val="hybridMultilevel"/>
    <w:tmpl w:val="684EF4B8"/>
    <w:lvl w:ilvl="0" w:tplc="EEF6E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44B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D2FE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8A8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05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A7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E4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63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0CE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CA59A4"/>
    <w:multiLevelType w:val="hybridMultilevel"/>
    <w:tmpl w:val="5BEA77FA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4" w15:restartNumberingAfterBreak="0">
    <w:nsid w:val="0CD33300"/>
    <w:multiLevelType w:val="hybridMultilevel"/>
    <w:tmpl w:val="90F6D9E8"/>
    <w:lvl w:ilvl="0" w:tplc="0409000B">
      <w:start w:val="1"/>
      <w:numFmt w:val="bullet"/>
      <w:lvlText w:val="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1" w:tplc="C32E65C8">
      <w:start w:val="1"/>
      <w:numFmt w:val="bullet"/>
      <w:lvlText w:val="̶"/>
      <w:lvlJc w:val="left"/>
      <w:pPr>
        <w:tabs>
          <w:tab w:val="num" w:pos="2900"/>
        </w:tabs>
        <w:ind w:left="2900" w:hanging="360"/>
      </w:pPr>
      <w:rPr>
        <w:rFonts w:ascii="Calibri" w:hAnsi="Calibri" w:hint="default"/>
      </w:rPr>
    </w:lvl>
    <w:lvl w:ilvl="2" w:tplc="087E3182">
      <w:start w:val="1"/>
      <w:numFmt w:val="bullet"/>
      <w:lvlText w:val="̶"/>
      <w:lvlJc w:val="left"/>
      <w:pPr>
        <w:tabs>
          <w:tab w:val="num" w:pos="3620"/>
        </w:tabs>
        <w:ind w:left="3620" w:hanging="360"/>
      </w:pPr>
      <w:rPr>
        <w:rFonts w:ascii="Calibri" w:hAnsi="Calibri" w:hint="default"/>
      </w:rPr>
    </w:lvl>
    <w:lvl w:ilvl="3" w:tplc="C3E24556">
      <w:numFmt w:val="bullet"/>
      <w:lvlText w:val="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4" w:tplc="5474679E" w:tentative="1">
      <w:start w:val="1"/>
      <w:numFmt w:val="bullet"/>
      <w:lvlText w:val="̶"/>
      <w:lvlJc w:val="left"/>
      <w:pPr>
        <w:tabs>
          <w:tab w:val="num" w:pos="5060"/>
        </w:tabs>
        <w:ind w:left="5060" w:hanging="360"/>
      </w:pPr>
      <w:rPr>
        <w:rFonts w:ascii="Calibri" w:hAnsi="Calibri" w:hint="default"/>
      </w:rPr>
    </w:lvl>
    <w:lvl w:ilvl="5" w:tplc="9F3C583C" w:tentative="1">
      <w:start w:val="1"/>
      <w:numFmt w:val="bullet"/>
      <w:lvlText w:val="̶"/>
      <w:lvlJc w:val="left"/>
      <w:pPr>
        <w:tabs>
          <w:tab w:val="num" w:pos="5780"/>
        </w:tabs>
        <w:ind w:left="5780" w:hanging="360"/>
      </w:pPr>
      <w:rPr>
        <w:rFonts w:ascii="Calibri" w:hAnsi="Calibri" w:hint="default"/>
      </w:rPr>
    </w:lvl>
    <w:lvl w:ilvl="6" w:tplc="77A80650" w:tentative="1">
      <w:start w:val="1"/>
      <w:numFmt w:val="bullet"/>
      <w:lvlText w:val="̶"/>
      <w:lvlJc w:val="left"/>
      <w:pPr>
        <w:tabs>
          <w:tab w:val="num" w:pos="6500"/>
        </w:tabs>
        <w:ind w:left="6500" w:hanging="360"/>
      </w:pPr>
      <w:rPr>
        <w:rFonts w:ascii="Calibri" w:hAnsi="Calibri" w:hint="default"/>
      </w:rPr>
    </w:lvl>
    <w:lvl w:ilvl="7" w:tplc="64708D9A" w:tentative="1">
      <w:start w:val="1"/>
      <w:numFmt w:val="bullet"/>
      <w:lvlText w:val="̶"/>
      <w:lvlJc w:val="left"/>
      <w:pPr>
        <w:tabs>
          <w:tab w:val="num" w:pos="7220"/>
        </w:tabs>
        <w:ind w:left="7220" w:hanging="360"/>
      </w:pPr>
      <w:rPr>
        <w:rFonts w:ascii="Calibri" w:hAnsi="Calibri" w:hint="default"/>
      </w:rPr>
    </w:lvl>
    <w:lvl w:ilvl="8" w:tplc="B0E610FE" w:tentative="1">
      <w:start w:val="1"/>
      <w:numFmt w:val="bullet"/>
      <w:lvlText w:val="̶"/>
      <w:lvlJc w:val="left"/>
      <w:pPr>
        <w:tabs>
          <w:tab w:val="num" w:pos="7940"/>
        </w:tabs>
        <w:ind w:left="7940" w:hanging="360"/>
      </w:pPr>
      <w:rPr>
        <w:rFonts w:ascii="Calibri" w:hAnsi="Calibri" w:hint="default"/>
      </w:rPr>
    </w:lvl>
  </w:abstractNum>
  <w:abstractNum w:abstractNumId="5" w15:restartNumberingAfterBreak="0">
    <w:nsid w:val="10B658CA"/>
    <w:multiLevelType w:val="hybridMultilevel"/>
    <w:tmpl w:val="AD12072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6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4757542"/>
    <w:multiLevelType w:val="hybridMultilevel"/>
    <w:tmpl w:val="665A1F88"/>
    <w:lvl w:ilvl="0" w:tplc="0E38D92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6B4F0D0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528D0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801E7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EF4A23C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8B6C094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E8C5D5E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CB61128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F5274AE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192134F2"/>
    <w:multiLevelType w:val="hybridMultilevel"/>
    <w:tmpl w:val="D4927684"/>
    <w:lvl w:ilvl="0" w:tplc="47CCD40E">
      <w:numFmt w:val="bullet"/>
      <w:lvlText w:val="-"/>
      <w:lvlJc w:val="left"/>
      <w:pPr>
        <w:ind w:left="1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9" w15:restartNumberingAfterBreak="0">
    <w:nsid w:val="207B5662"/>
    <w:multiLevelType w:val="hybridMultilevel"/>
    <w:tmpl w:val="68E0C0AE"/>
    <w:lvl w:ilvl="0" w:tplc="D0F62644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5A222E"/>
    <w:multiLevelType w:val="hybridMultilevel"/>
    <w:tmpl w:val="EB2A3998"/>
    <w:lvl w:ilvl="0" w:tplc="E37A516E">
      <w:start w:val="1"/>
      <w:numFmt w:val="bullet"/>
      <w:lvlText w:val="•"/>
      <w:lvlJc w:val="left"/>
      <w:pPr>
        <w:ind w:left="1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1" w15:restartNumberingAfterBreak="0">
    <w:nsid w:val="220A08BC"/>
    <w:multiLevelType w:val="hybridMultilevel"/>
    <w:tmpl w:val="AF722296"/>
    <w:lvl w:ilvl="0" w:tplc="5302E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1A25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4C89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487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48B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CE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C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F8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FEFF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FA661E"/>
    <w:multiLevelType w:val="hybridMultilevel"/>
    <w:tmpl w:val="A112D25C"/>
    <w:lvl w:ilvl="0" w:tplc="B868101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257734"/>
    <w:multiLevelType w:val="hybridMultilevel"/>
    <w:tmpl w:val="D44E618A"/>
    <w:lvl w:ilvl="0" w:tplc="900EF842">
      <w:start w:val="1"/>
      <w:numFmt w:val="bullet"/>
      <w:lvlText w:val="•"/>
      <w:lvlJc w:val="left"/>
      <w:pPr>
        <w:ind w:left="34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00" w:hanging="420"/>
      </w:pPr>
      <w:rPr>
        <w:rFonts w:ascii="Wingdings" w:hAnsi="Wingdings" w:hint="default"/>
      </w:rPr>
    </w:lvl>
  </w:abstractNum>
  <w:abstractNum w:abstractNumId="14" w15:restartNumberingAfterBreak="0">
    <w:nsid w:val="2D501ACE"/>
    <w:multiLevelType w:val="hybridMultilevel"/>
    <w:tmpl w:val="FF726ECE"/>
    <w:lvl w:ilvl="0" w:tplc="6AA6E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9021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EBC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C0C4A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185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02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8A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04C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081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1C4230"/>
    <w:multiLevelType w:val="hybridMultilevel"/>
    <w:tmpl w:val="333843DE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6" w15:restartNumberingAfterBreak="0">
    <w:nsid w:val="35E31251"/>
    <w:multiLevelType w:val="hybridMultilevel"/>
    <w:tmpl w:val="BC42D3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3096" w:hanging="360"/>
      </w:pPr>
      <w:rPr>
        <w:rFonts w:ascii="Arial" w:hAnsi="Aria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36AA5351"/>
    <w:multiLevelType w:val="hybridMultilevel"/>
    <w:tmpl w:val="057CC758"/>
    <w:lvl w:ilvl="0" w:tplc="062ACF9C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B882EA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7104F84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2A051E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3BEC6C6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C0AE22C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FC00400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1163556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8E0B8DC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37F5768E"/>
    <w:multiLevelType w:val="hybridMultilevel"/>
    <w:tmpl w:val="B5EA773E"/>
    <w:lvl w:ilvl="0" w:tplc="E3DCF976">
      <w:start w:val="7"/>
      <w:numFmt w:val="bullet"/>
      <w:lvlText w:val="-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19" w15:restartNumberingAfterBreak="0">
    <w:nsid w:val="389D1B66"/>
    <w:multiLevelType w:val="hybridMultilevel"/>
    <w:tmpl w:val="92B0F272"/>
    <w:lvl w:ilvl="0" w:tplc="E3DCF976">
      <w:start w:val="7"/>
      <w:numFmt w:val="bullet"/>
      <w:lvlText w:val="-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E3DCF976">
      <w:start w:val="7"/>
      <w:numFmt w:val="bullet"/>
      <w:lvlText w:val="-"/>
      <w:lvlJc w:val="left"/>
      <w:pPr>
        <w:ind w:left="348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2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154260"/>
    <w:multiLevelType w:val="hybridMultilevel"/>
    <w:tmpl w:val="35B8487A"/>
    <w:lvl w:ilvl="0" w:tplc="E056F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AB2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CCF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40A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143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8A5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41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E81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63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1F452E"/>
    <w:multiLevelType w:val="hybridMultilevel"/>
    <w:tmpl w:val="592A19A2"/>
    <w:lvl w:ilvl="0" w:tplc="D9BEC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0C3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80C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A06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8E0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03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68D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48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C7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D230DB"/>
    <w:multiLevelType w:val="hybridMultilevel"/>
    <w:tmpl w:val="E0E8CA06"/>
    <w:lvl w:ilvl="0" w:tplc="FE685F32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4AC52F8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2E4FE8E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34211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05AF920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B341E3E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16423E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F64670A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2662204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4C384F0C"/>
    <w:multiLevelType w:val="hybridMultilevel"/>
    <w:tmpl w:val="A4EC881C"/>
    <w:lvl w:ilvl="0" w:tplc="0AFCC9D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AA02752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9E70E2" w:tentative="1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CCCE46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2228E8A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FEECCC4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1C48BA6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33656A8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C243910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4C441C4B"/>
    <w:multiLevelType w:val="hybridMultilevel"/>
    <w:tmpl w:val="504002DC"/>
    <w:lvl w:ilvl="0" w:tplc="F698D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704D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68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A6E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4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245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041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90D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70C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D557AFF"/>
    <w:multiLevelType w:val="hybridMultilevel"/>
    <w:tmpl w:val="AEC06EBE"/>
    <w:lvl w:ilvl="0" w:tplc="E37A516E">
      <w:start w:val="1"/>
      <w:numFmt w:val="bullet"/>
      <w:lvlText w:val="•"/>
      <w:lvlJc w:val="left"/>
      <w:pPr>
        <w:ind w:left="2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28" w15:restartNumberingAfterBreak="0">
    <w:nsid w:val="4E66541C"/>
    <w:multiLevelType w:val="hybridMultilevel"/>
    <w:tmpl w:val="E32251FA"/>
    <w:lvl w:ilvl="0" w:tplc="E37A516E">
      <w:start w:val="1"/>
      <w:numFmt w:val="bullet"/>
      <w:lvlText w:val="•"/>
      <w:lvlJc w:val="left"/>
      <w:pPr>
        <w:ind w:left="1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29" w15:restartNumberingAfterBreak="0">
    <w:nsid w:val="51B72467"/>
    <w:multiLevelType w:val="hybridMultilevel"/>
    <w:tmpl w:val="8F66D6AA"/>
    <w:lvl w:ilvl="0" w:tplc="CB8C3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CDDCE"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A9E59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E0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866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26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6F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A7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783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2445133"/>
    <w:multiLevelType w:val="hybridMultilevel"/>
    <w:tmpl w:val="63BA5656"/>
    <w:lvl w:ilvl="0" w:tplc="E3DCF976">
      <w:start w:val="7"/>
      <w:numFmt w:val="bullet"/>
      <w:lvlText w:val="-"/>
      <w:lvlJc w:val="left"/>
      <w:pPr>
        <w:ind w:left="1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31" w15:restartNumberingAfterBreak="0">
    <w:nsid w:val="536D5312"/>
    <w:multiLevelType w:val="hybridMultilevel"/>
    <w:tmpl w:val="5B76335A"/>
    <w:lvl w:ilvl="0" w:tplc="8C74C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2DF26"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772E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D45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A9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46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0A7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0CE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6B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6542DC2"/>
    <w:multiLevelType w:val="hybridMultilevel"/>
    <w:tmpl w:val="325C7C28"/>
    <w:lvl w:ilvl="0" w:tplc="9708B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96C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FC68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4E9E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A30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0C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18B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45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800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ED90137"/>
    <w:multiLevelType w:val="hybridMultilevel"/>
    <w:tmpl w:val="9092AC14"/>
    <w:lvl w:ilvl="0" w:tplc="19C60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44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ED514"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EFE5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01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6A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60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2EEE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7E9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D16973"/>
    <w:multiLevelType w:val="hybridMultilevel"/>
    <w:tmpl w:val="483ECD38"/>
    <w:lvl w:ilvl="0" w:tplc="E37A516E">
      <w:start w:val="1"/>
      <w:numFmt w:val="bullet"/>
      <w:lvlText w:val="•"/>
      <w:lvlJc w:val="left"/>
      <w:pPr>
        <w:ind w:left="2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35" w15:restartNumberingAfterBreak="0">
    <w:nsid w:val="65636488"/>
    <w:multiLevelType w:val="hybridMultilevel"/>
    <w:tmpl w:val="6A48B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F70B06"/>
    <w:multiLevelType w:val="hybridMultilevel"/>
    <w:tmpl w:val="4D3C89D8"/>
    <w:lvl w:ilvl="0" w:tplc="8C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CC1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8A5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A8A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EA2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6E5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24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E9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EC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BF16BD"/>
    <w:multiLevelType w:val="hybridMultilevel"/>
    <w:tmpl w:val="2C1A2F8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38" w15:restartNumberingAfterBreak="0">
    <w:nsid w:val="75F16055"/>
    <w:multiLevelType w:val="hybridMultilevel"/>
    <w:tmpl w:val="BDD8C316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39" w15:restartNumberingAfterBreak="0">
    <w:nsid w:val="793A7339"/>
    <w:multiLevelType w:val="hybridMultilevel"/>
    <w:tmpl w:val="326E1EF0"/>
    <w:lvl w:ilvl="0" w:tplc="E3DCF976">
      <w:start w:val="7"/>
      <w:numFmt w:val="bullet"/>
      <w:lvlText w:val="-"/>
      <w:lvlJc w:val="left"/>
      <w:pPr>
        <w:ind w:left="1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40" w15:restartNumberingAfterBreak="0">
    <w:nsid w:val="7C6E57D1"/>
    <w:multiLevelType w:val="hybridMultilevel"/>
    <w:tmpl w:val="46521EA2"/>
    <w:lvl w:ilvl="0" w:tplc="B4A4AD7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4A0A7C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4A4F806" w:tentative="1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91AE7E6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0C0883C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F3C9458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2C0FAF8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17AA154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8657A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1" w15:restartNumberingAfterBreak="0">
    <w:nsid w:val="7F3E3EBC"/>
    <w:multiLevelType w:val="hybridMultilevel"/>
    <w:tmpl w:val="EA102FE0"/>
    <w:lvl w:ilvl="0" w:tplc="FC74809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1D4F26A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B8E81E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B0125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4E55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DB8487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3A8A00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A4A73A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8E089BA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41"/>
  </w:num>
  <w:num w:numId="3">
    <w:abstractNumId w:val="32"/>
  </w:num>
  <w:num w:numId="4">
    <w:abstractNumId w:val="2"/>
  </w:num>
  <w:num w:numId="5">
    <w:abstractNumId w:val="36"/>
  </w:num>
  <w:num w:numId="6">
    <w:abstractNumId w:val="18"/>
  </w:num>
  <w:num w:numId="7">
    <w:abstractNumId w:val="13"/>
  </w:num>
  <w:num w:numId="8">
    <w:abstractNumId w:val="19"/>
  </w:num>
  <w:num w:numId="9">
    <w:abstractNumId w:val="15"/>
  </w:num>
  <w:num w:numId="10">
    <w:abstractNumId w:val="37"/>
  </w:num>
  <w:num w:numId="11">
    <w:abstractNumId w:val="35"/>
  </w:num>
  <w:num w:numId="12">
    <w:abstractNumId w:val="14"/>
  </w:num>
  <w:num w:numId="13">
    <w:abstractNumId w:val="23"/>
  </w:num>
  <w:num w:numId="14">
    <w:abstractNumId w:val="5"/>
  </w:num>
  <w:num w:numId="15">
    <w:abstractNumId w:val="38"/>
  </w:num>
  <w:num w:numId="16">
    <w:abstractNumId w:val="3"/>
  </w:num>
  <w:num w:numId="17">
    <w:abstractNumId w:val="4"/>
  </w:num>
  <w:num w:numId="18">
    <w:abstractNumId w:val="17"/>
  </w:num>
  <w:num w:numId="19">
    <w:abstractNumId w:val="0"/>
  </w:num>
  <w:num w:numId="20">
    <w:abstractNumId w:val="40"/>
  </w:num>
  <w:num w:numId="21">
    <w:abstractNumId w:val="33"/>
  </w:num>
  <w:num w:numId="22">
    <w:abstractNumId w:val="26"/>
  </w:num>
  <w:num w:numId="23">
    <w:abstractNumId w:val="24"/>
  </w:num>
  <w:num w:numId="24">
    <w:abstractNumId w:val="22"/>
  </w:num>
  <w:num w:numId="25">
    <w:abstractNumId w:val="31"/>
  </w:num>
  <w:num w:numId="26">
    <w:abstractNumId w:val="25"/>
  </w:num>
  <w:num w:numId="27">
    <w:abstractNumId w:val="29"/>
  </w:num>
  <w:num w:numId="28">
    <w:abstractNumId w:val="7"/>
  </w:num>
  <w:num w:numId="29">
    <w:abstractNumId w:val="11"/>
  </w:num>
  <w:num w:numId="30">
    <w:abstractNumId w:val="20"/>
  </w:num>
  <w:num w:numId="31">
    <w:abstractNumId w:val="21"/>
  </w:num>
  <w:num w:numId="32">
    <w:abstractNumId w:val="6"/>
  </w:num>
  <w:num w:numId="33">
    <w:abstractNumId w:val="16"/>
  </w:num>
  <w:num w:numId="34">
    <w:abstractNumId w:val="9"/>
  </w:num>
  <w:num w:numId="35">
    <w:abstractNumId w:val="8"/>
  </w:num>
  <w:num w:numId="36">
    <w:abstractNumId w:val="27"/>
  </w:num>
  <w:num w:numId="37">
    <w:abstractNumId w:val="39"/>
  </w:num>
  <w:num w:numId="38">
    <w:abstractNumId w:val="34"/>
  </w:num>
  <w:num w:numId="39">
    <w:abstractNumId w:val="30"/>
  </w:num>
  <w:num w:numId="40">
    <w:abstractNumId w:val="28"/>
  </w:num>
  <w:num w:numId="41">
    <w:abstractNumId w:val="10"/>
  </w:num>
  <w:num w:numId="42">
    <w:abstractNumId w:val="1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43"/>
    <w:rsid w:val="000027F7"/>
    <w:rsid w:val="0000563A"/>
    <w:rsid w:val="000217DB"/>
    <w:rsid w:val="00022851"/>
    <w:rsid w:val="00040D74"/>
    <w:rsid w:val="00040FF6"/>
    <w:rsid w:val="0004314E"/>
    <w:rsid w:val="00050FA6"/>
    <w:rsid w:val="00061340"/>
    <w:rsid w:val="00061341"/>
    <w:rsid w:val="000672CE"/>
    <w:rsid w:val="0007272D"/>
    <w:rsid w:val="000D1911"/>
    <w:rsid w:val="000D1A81"/>
    <w:rsid w:val="000D398B"/>
    <w:rsid w:val="000E4506"/>
    <w:rsid w:val="000F5AC7"/>
    <w:rsid w:val="001035E9"/>
    <w:rsid w:val="00105442"/>
    <w:rsid w:val="00105796"/>
    <w:rsid w:val="00123038"/>
    <w:rsid w:val="0012668A"/>
    <w:rsid w:val="0014582E"/>
    <w:rsid w:val="00154834"/>
    <w:rsid w:val="00155541"/>
    <w:rsid w:val="00164B4D"/>
    <w:rsid w:val="001703F8"/>
    <w:rsid w:val="001775B7"/>
    <w:rsid w:val="00184462"/>
    <w:rsid w:val="00184B54"/>
    <w:rsid w:val="0018718E"/>
    <w:rsid w:val="00187762"/>
    <w:rsid w:val="0019535B"/>
    <w:rsid w:val="00197429"/>
    <w:rsid w:val="001A2E89"/>
    <w:rsid w:val="001B5AF6"/>
    <w:rsid w:val="001C233C"/>
    <w:rsid w:val="001C6681"/>
    <w:rsid w:val="001E751E"/>
    <w:rsid w:val="00205B6F"/>
    <w:rsid w:val="002149A6"/>
    <w:rsid w:val="00221605"/>
    <w:rsid w:val="002223F4"/>
    <w:rsid w:val="00237424"/>
    <w:rsid w:val="0026402D"/>
    <w:rsid w:val="0027055E"/>
    <w:rsid w:val="00276436"/>
    <w:rsid w:val="00280BEB"/>
    <w:rsid w:val="002851F9"/>
    <w:rsid w:val="00285F29"/>
    <w:rsid w:val="002920E1"/>
    <w:rsid w:val="002A0F0B"/>
    <w:rsid w:val="002A6922"/>
    <w:rsid w:val="002A77AD"/>
    <w:rsid w:val="002B085E"/>
    <w:rsid w:val="002C13B0"/>
    <w:rsid w:val="002D26D3"/>
    <w:rsid w:val="002E1B02"/>
    <w:rsid w:val="002F0995"/>
    <w:rsid w:val="0031450F"/>
    <w:rsid w:val="00320128"/>
    <w:rsid w:val="003201FC"/>
    <w:rsid w:val="00321903"/>
    <w:rsid w:val="00324D16"/>
    <w:rsid w:val="0032685C"/>
    <w:rsid w:val="003305C1"/>
    <w:rsid w:val="00340D52"/>
    <w:rsid w:val="003568F9"/>
    <w:rsid w:val="0037094D"/>
    <w:rsid w:val="00374699"/>
    <w:rsid w:val="003775FB"/>
    <w:rsid w:val="0037761F"/>
    <w:rsid w:val="003920E0"/>
    <w:rsid w:val="00394171"/>
    <w:rsid w:val="003970DB"/>
    <w:rsid w:val="003A0E56"/>
    <w:rsid w:val="003A71E0"/>
    <w:rsid w:val="003D3A31"/>
    <w:rsid w:val="003D5620"/>
    <w:rsid w:val="003D61A6"/>
    <w:rsid w:val="003E6F7A"/>
    <w:rsid w:val="004101DC"/>
    <w:rsid w:val="00412BDD"/>
    <w:rsid w:val="00413831"/>
    <w:rsid w:val="004335F0"/>
    <w:rsid w:val="0045538B"/>
    <w:rsid w:val="00455C33"/>
    <w:rsid w:val="00464F76"/>
    <w:rsid w:val="00465A21"/>
    <w:rsid w:val="00467012"/>
    <w:rsid w:val="00496C90"/>
    <w:rsid w:val="004A2F4E"/>
    <w:rsid w:val="004B5DE0"/>
    <w:rsid w:val="004C4687"/>
    <w:rsid w:val="004C6175"/>
    <w:rsid w:val="004C619F"/>
    <w:rsid w:val="004E6181"/>
    <w:rsid w:val="005034D8"/>
    <w:rsid w:val="00507DAC"/>
    <w:rsid w:val="005412BA"/>
    <w:rsid w:val="00542896"/>
    <w:rsid w:val="00542A13"/>
    <w:rsid w:val="005473F0"/>
    <w:rsid w:val="00576866"/>
    <w:rsid w:val="005777B8"/>
    <w:rsid w:val="00583069"/>
    <w:rsid w:val="00594732"/>
    <w:rsid w:val="005B4399"/>
    <w:rsid w:val="005B494E"/>
    <w:rsid w:val="005C4E47"/>
    <w:rsid w:val="005D04A8"/>
    <w:rsid w:val="005D7E1D"/>
    <w:rsid w:val="005E018E"/>
    <w:rsid w:val="005E7798"/>
    <w:rsid w:val="005F2B87"/>
    <w:rsid w:val="005F44FD"/>
    <w:rsid w:val="006050FB"/>
    <w:rsid w:val="00617F3D"/>
    <w:rsid w:val="00633B32"/>
    <w:rsid w:val="00644CF3"/>
    <w:rsid w:val="00656375"/>
    <w:rsid w:val="006717F8"/>
    <w:rsid w:val="00676411"/>
    <w:rsid w:val="006B46B0"/>
    <w:rsid w:val="006B61CF"/>
    <w:rsid w:val="006C2D3F"/>
    <w:rsid w:val="006D088F"/>
    <w:rsid w:val="006D340D"/>
    <w:rsid w:val="006E1305"/>
    <w:rsid w:val="006E35A8"/>
    <w:rsid w:val="006F509A"/>
    <w:rsid w:val="006F6F05"/>
    <w:rsid w:val="00705BDB"/>
    <w:rsid w:val="007165EE"/>
    <w:rsid w:val="00722F78"/>
    <w:rsid w:val="00750216"/>
    <w:rsid w:val="00766CDD"/>
    <w:rsid w:val="00775E09"/>
    <w:rsid w:val="00785E25"/>
    <w:rsid w:val="007865BE"/>
    <w:rsid w:val="007902C8"/>
    <w:rsid w:val="007929A7"/>
    <w:rsid w:val="007A2F68"/>
    <w:rsid w:val="007A36C4"/>
    <w:rsid w:val="007C626B"/>
    <w:rsid w:val="007C712F"/>
    <w:rsid w:val="007D4E55"/>
    <w:rsid w:val="007D5E88"/>
    <w:rsid w:val="007F09ED"/>
    <w:rsid w:val="007F1B97"/>
    <w:rsid w:val="007F2A26"/>
    <w:rsid w:val="00800135"/>
    <w:rsid w:val="00804EE4"/>
    <w:rsid w:val="0080569F"/>
    <w:rsid w:val="00806872"/>
    <w:rsid w:val="0080736F"/>
    <w:rsid w:val="00807F01"/>
    <w:rsid w:val="0081489D"/>
    <w:rsid w:val="00842547"/>
    <w:rsid w:val="00846E80"/>
    <w:rsid w:val="008524FC"/>
    <w:rsid w:val="00860D17"/>
    <w:rsid w:val="00874143"/>
    <w:rsid w:val="008B4240"/>
    <w:rsid w:val="008B46FC"/>
    <w:rsid w:val="008B71B0"/>
    <w:rsid w:val="008C3390"/>
    <w:rsid w:val="008D4689"/>
    <w:rsid w:val="008D70D0"/>
    <w:rsid w:val="008E063B"/>
    <w:rsid w:val="008E54CD"/>
    <w:rsid w:val="008F1A1E"/>
    <w:rsid w:val="009175FE"/>
    <w:rsid w:val="00937AC4"/>
    <w:rsid w:val="00941C35"/>
    <w:rsid w:val="009431FB"/>
    <w:rsid w:val="00956066"/>
    <w:rsid w:val="00986CAC"/>
    <w:rsid w:val="009905AF"/>
    <w:rsid w:val="00990FA2"/>
    <w:rsid w:val="009A7EB5"/>
    <w:rsid w:val="009B6745"/>
    <w:rsid w:val="009C3076"/>
    <w:rsid w:val="009C451F"/>
    <w:rsid w:val="009C73A5"/>
    <w:rsid w:val="009D100E"/>
    <w:rsid w:val="009D262C"/>
    <w:rsid w:val="009D5853"/>
    <w:rsid w:val="009E1106"/>
    <w:rsid w:val="009E3E18"/>
    <w:rsid w:val="009F343C"/>
    <w:rsid w:val="009F7EEA"/>
    <w:rsid w:val="00A01671"/>
    <w:rsid w:val="00A27A74"/>
    <w:rsid w:val="00A63AFD"/>
    <w:rsid w:val="00A71AF5"/>
    <w:rsid w:val="00A71F06"/>
    <w:rsid w:val="00A90D7B"/>
    <w:rsid w:val="00AA6DC1"/>
    <w:rsid w:val="00AB1079"/>
    <w:rsid w:val="00AB1A0E"/>
    <w:rsid w:val="00AB7976"/>
    <w:rsid w:val="00AD17B3"/>
    <w:rsid w:val="00AE2AA9"/>
    <w:rsid w:val="00AF6F25"/>
    <w:rsid w:val="00B128D6"/>
    <w:rsid w:val="00B21165"/>
    <w:rsid w:val="00B544FE"/>
    <w:rsid w:val="00B57105"/>
    <w:rsid w:val="00B610A2"/>
    <w:rsid w:val="00B70E48"/>
    <w:rsid w:val="00B76A22"/>
    <w:rsid w:val="00B91A6E"/>
    <w:rsid w:val="00B964E6"/>
    <w:rsid w:val="00BA6E6B"/>
    <w:rsid w:val="00BB0C05"/>
    <w:rsid w:val="00BC05B9"/>
    <w:rsid w:val="00BE0947"/>
    <w:rsid w:val="00BE6078"/>
    <w:rsid w:val="00BE6C35"/>
    <w:rsid w:val="00BF78A2"/>
    <w:rsid w:val="00C03F4D"/>
    <w:rsid w:val="00C25F9F"/>
    <w:rsid w:val="00C31A46"/>
    <w:rsid w:val="00C337F3"/>
    <w:rsid w:val="00C63845"/>
    <w:rsid w:val="00C663FB"/>
    <w:rsid w:val="00C72C0A"/>
    <w:rsid w:val="00CA077F"/>
    <w:rsid w:val="00CA4EDE"/>
    <w:rsid w:val="00CA5A99"/>
    <w:rsid w:val="00CA710B"/>
    <w:rsid w:val="00CB1ABA"/>
    <w:rsid w:val="00CB3F2F"/>
    <w:rsid w:val="00D301D5"/>
    <w:rsid w:val="00D54880"/>
    <w:rsid w:val="00D61A74"/>
    <w:rsid w:val="00D61B0F"/>
    <w:rsid w:val="00DA7DBC"/>
    <w:rsid w:val="00DB2B3C"/>
    <w:rsid w:val="00DB5E1E"/>
    <w:rsid w:val="00DE1CA3"/>
    <w:rsid w:val="00DF22CC"/>
    <w:rsid w:val="00E106DE"/>
    <w:rsid w:val="00E13B5C"/>
    <w:rsid w:val="00E160E5"/>
    <w:rsid w:val="00E179E0"/>
    <w:rsid w:val="00E21D11"/>
    <w:rsid w:val="00E27B2F"/>
    <w:rsid w:val="00E3410A"/>
    <w:rsid w:val="00E342CE"/>
    <w:rsid w:val="00E4160D"/>
    <w:rsid w:val="00E50F22"/>
    <w:rsid w:val="00E65EAE"/>
    <w:rsid w:val="00E804E1"/>
    <w:rsid w:val="00E82E69"/>
    <w:rsid w:val="00EA0BB2"/>
    <w:rsid w:val="00EA41CF"/>
    <w:rsid w:val="00EB5F96"/>
    <w:rsid w:val="00EB7993"/>
    <w:rsid w:val="00EC1398"/>
    <w:rsid w:val="00EC5EAF"/>
    <w:rsid w:val="00EE2832"/>
    <w:rsid w:val="00EE29A3"/>
    <w:rsid w:val="00EE5708"/>
    <w:rsid w:val="00EF1A39"/>
    <w:rsid w:val="00EF20EC"/>
    <w:rsid w:val="00F1705C"/>
    <w:rsid w:val="00F22241"/>
    <w:rsid w:val="00F37BFA"/>
    <w:rsid w:val="00F404BE"/>
    <w:rsid w:val="00F4566C"/>
    <w:rsid w:val="00F50C0F"/>
    <w:rsid w:val="00F64C9B"/>
    <w:rsid w:val="00F73FF6"/>
    <w:rsid w:val="00F76CB5"/>
    <w:rsid w:val="00F818BD"/>
    <w:rsid w:val="00F82F68"/>
    <w:rsid w:val="00F91C4C"/>
    <w:rsid w:val="00F9201A"/>
    <w:rsid w:val="00FA1262"/>
    <w:rsid w:val="00FB5F70"/>
    <w:rsid w:val="00FC0A6C"/>
    <w:rsid w:val="00FC4EAF"/>
    <w:rsid w:val="00FC6A43"/>
    <w:rsid w:val="00FD1687"/>
    <w:rsid w:val="00FE1B0D"/>
    <w:rsid w:val="00FE78EF"/>
    <w:rsid w:val="00FF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DF885E-F408-40F6-9F61-FC2CCA47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A6DC1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AA6DC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AA6D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A01671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AA6DC1"/>
    <w:pPr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AA6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A6DC1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AA6D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A6DC1"/>
    <w:rPr>
      <w:sz w:val="18"/>
      <w:szCs w:val="18"/>
    </w:rPr>
  </w:style>
  <w:style w:type="character" w:customStyle="1" w:styleId="1Char">
    <w:name w:val="标题 1 Char"/>
    <w:aliases w:val="H1 Char"/>
    <w:basedOn w:val="a2"/>
    <w:link w:val="1"/>
    <w:rsid w:val="00AA6DC1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AA6DC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A0167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AA6DC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link w:val="CRCoverPageChar"/>
    <w:rsid w:val="00AA6DC1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AA6DC1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AA6DC1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AA6DC1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AA6DC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AA6DC1"/>
    <w:rPr>
      <w:lang w:eastAsia="ja-JP"/>
    </w:rPr>
  </w:style>
  <w:style w:type="character" w:customStyle="1" w:styleId="3GPPChar">
    <w:name w:val="3GPP 正文 Char"/>
    <w:link w:val="3GPP"/>
    <w:rsid w:val="00AA6DC1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8">
    <w:name w:val="List Paragraph"/>
    <w:basedOn w:val="a1"/>
    <w:link w:val="Char1"/>
    <w:uiPriority w:val="34"/>
    <w:qFormat/>
    <w:rsid w:val="00FB5F70"/>
    <w:pPr>
      <w:suppressAutoHyphens/>
      <w:overflowPunct w:val="0"/>
      <w:autoSpaceDE w:val="0"/>
      <w:autoSpaceDN w:val="0"/>
      <w:spacing w:after="120"/>
      <w:ind w:left="720"/>
      <w:jc w:val="both"/>
      <w:textAlignment w:val="baseline"/>
    </w:pPr>
    <w:rPr>
      <w:rFonts w:ascii="Arial" w:eastAsia="等线" w:hAnsi="Arial"/>
      <w:lang w:eastAsia="zh-CN"/>
    </w:rPr>
  </w:style>
  <w:style w:type="character" w:customStyle="1" w:styleId="Char1">
    <w:name w:val="列出段落 Char"/>
    <w:link w:val="a8"/>
    <w:uiPriority w:val="34"/>
    <w:locked/>
    <w:rsid w:val="00FB5F70"/>
    <w:rPr>
      <w:rFonts w:ascii="Arial" w:eastAsia="等线" w:hAnsi="Arial" w:cs="Times New Roman"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F343C"/>
    <w:rPr>
      <w:b/>
    </w:rPr>
  </w:style>
  <w:style w:type="paragraph" w:customStyle="1" w:styleId="TAC">
    <w:name w:val="TAC"/>
    <w:basedOn w:val="TAL"/>
    <w:link w:val="TACChar"/>
    <w:qFormat/>
    <w:rsid w:val="009F343C"/>
    <w:pPr>
      <w:jc w:val="center"/>
    </w:pPr>
  </w:style>
  <w:style w:type="paragraph" w:customStyle="1" w:styleId="TAL">
    <w:name w:val="TAL"/>
    <w:basedOn w:val="a1"/>
    <w:link w:val="TALCar"/>
    <w:qFormat/>
    <w:rsid w:val="009F343C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F343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basedOn w:val="TALCar"/>
    <w:link w:val="TAN"/>
    <w:locked/>
    <w:rsid w:val="007929A7"/>
    <w:rPr>
      <w:rFonts w:ascii="Arial" w:eastAsia="Times New Roman" w:hAnsi="Arial" w:cs="Arial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7929A7"/>
    <w:pPr>
      <w:overflowPunct w:val="0"/>
      <w:autoSpaceDE w:val="0"/>
      <w:autoSpaceDN w:val="0"/>
      <w:adjustRightInd w:val="0"/>
      <w:ind w:left="851" w:hanging="851"/>
      <w:jc w:val="left"/>
    </w:pPr>
    <w:rPr>
      <w:rFonts w:eastAsia="Times New Roman" w:cs="Arial"/>
      <w:kern w:val="2"/>
      <w:szCs w:val="22"/>
      <w:lang w:val="en-US" w:eastAsia="zh-CN"/>
    </w:rPr>
  </w:style>
  <w:style w:type="character" w:customStyle="1" w:styleId="TALChar">
    <w:name w:val="TAL Char"/>
    <w:rsid w:val="00C72C0A"/>
    <w:rPr>
      <w:rFonts w:ascii="Arial" w:hAnsi="Arial"/>
      <w:sz w:val="1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9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9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3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89359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3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78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3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2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255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3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7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1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72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2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4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3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5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90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04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5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05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10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3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54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0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5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0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0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1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8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8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46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3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8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1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10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1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7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5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9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8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2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8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0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1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0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2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6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9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2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5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69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5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9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7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0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7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9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5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5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6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1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72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3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5274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11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45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8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98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06851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9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4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7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2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17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4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3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4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4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7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6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5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1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DEF48-E967-4121-82D1-B83798B51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15153</TotalTime>
  <Pages>4</Pages>
  <Words>852</Words>
  <Characters>4858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153</cp:revision>
  <dcterms:created xsi:type="dcterms:W3CDTF">2021-03-17T07:22:00Z</dcterms:created>
  <dcterms:modified xsi:type="dcterms:W3CDTF">2021-05-11T12:46:00Z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(3)PN2lMWHegiD4nyEF8PFTnw6BB0m1aSALkfx7aUsMk15kRZYSK40qIxq64T37BLNZ/6LvoMGR
ivbub43pMFgsR3imv5C1f1FJSn0Z9dFWncnKN901xyERCnZV1KMf/i7Wfz8WvBM9p5EpQnfE
eOimJkAMLb4rLDI/SbhLGZXdpldVp7GOVQjNObkfYwom/mMsWk4LN0SoEU4/rRjtMNN6wU9e
+yk8+sm0UJXwg/bTAh</vt:lpwstr>
  </property>
  <property fmtid="{D5CDD505-2E9C-101B-9397-08002B2CF9AE}" pid="3" name="_2015_ms_pID_7253431">
    <vt:lpwstr>K8mhbiLhZMbXMk3qBLDsqFI6cx8YKGTWoh4F9mA6xSoHbfGeHmEO4j
zgbrHB86Img+Fxc3YrpAfdXKufY3KjbR0QQyu5Ax3+JqrWIckBhKsJZx4PCBDl0JVyR0v9aY
jLub5XsrIgfO0nq/XpnQry543f1bnxza7uja6q4SgJx/+YKsrfPshP2Emqifrq1/hyGwBR/6
cetl6OX17Y5WT6C0/TaDUtww7L+mc9+uMKAq</vt:lpwstr>
  </property>
  <property fmtid="{D5CDD505-2E9C-101B-9397-08002B2CF9AE}" pid="4" name="_2015_ms_pID_7253432">
    <vt:lpwstr>bg==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1620614772</vt:lpwstr>
  </property>
</Properties>
</file>